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C535121" w14:textId="6F051AAB" w:rsidR="008426BF" w:rsidRPr="008426BF" w:rsidRDefault="009B51BA" w:rsidP="008426BF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8426BF" w:rsidRPr="008426BF">
        <w:rPr>
          <w:rFonts w:asciiTheme="minorHAnsi" w:hAnsiTheme="minorHAnsi" w:cstheme="minorHAnsi"/>
        </w:rPr>
        <w:t>de reparo da iluminação pública</w:t>
      </w:r>
      <w:r w:rsidR="00095C4C">
        <w:rPr>
          <w:rFonts w:asciiTheme="minorHAnsi" w:hAnsiTheme="minorHAnsi" w:cstheme="minorHAnsi"/>
        </w:rPr>
        <w:t xml:space="preserve">, na </w:t>
      </w:r>
      <w:r w:rsidR="00095C4C" w:rsidRPr="00095C4C">
        <w:rPr>
          <w:rFonts w:asciiTheme="minorHAnsi" w:hAnsiTheme="minorHAnsi" w:cstheme="minorHAnsi"/>
        </w:rPr>
        <w:t>Alameda dos Bandeirantes nº 2012</w:t>
      </w:r>
      <w:r w:rsidR="00095C4C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7E290" w14:textId="77777777" w:rsidR="00E10C10" w:rsidRDefault="00E10C10">
      <w:r>
        <w:separator/>
      </w:r>
    </w:p>
  </w:endnote>
  <w:endnote w:type="continuationSeparator" w:id="0">
    <w:p w14:paraId="15A16CF2" w14:textId="77777777" w:rsidR="00E10C10" w:rsidRDefault="00E1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F4476" w14:textId="77777777" w:rsidR="00E10C10" w:rsidRDefault="00E10C10">
      <w:r>
        <w:separator/>
      </w:r>
    </w:p>
  </w:footnote>
  <w:footnote w:type="continuationSeparator" w:id="0">
    <w:p w14:paraId="762CFCD6" w14:textId="77777777" w:rsidR="00E10C10" w:rsidRDefault="00E1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8F1F-DFD4-4D2B-93DF-7BCFFC0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2026-04-09T11:37:00Z</dcterms:created>
  <dcterms:modified xsi:type="dcterms:W3CDTF">2026-04-09T11:39:00Z</dcterms:modified>
</cp:coreProperties>
</file>