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7751B" w14:textId="0EB632F2" w:rsidR="002E0541" w:rsidRPr="00C64AB9" w:rsidRDefault="002E0541" w:rsidP="002E0541">
      <w:pPr>
        <w:spacing w:after="120"/>
        <w:jc w:val="both"/>
        <w:rPr>
          <w:rFonts w:ascii="Calibri" w:hAnsi="Calibri" w:cs="Calibri"/>
          <w:iCs/>
        </w:rPr>
      </w:pPr>
      <w:r w:rsidRPr="00C64AB9">
        <w:rPr>
          <w:rFonts w:ascii="Calibri" w:hAnsi="Calibri" w:cs="Calibri"/>
          <w:iCs/>
        </w:rPr>
        <w:t>O Vereador</w:t>
      </w:r>
      <w:r w:rsidR="00746FBA" w:rsidRPr="00C64AB9">
        <w:rPr>
          <w:rFonts w:ascii="Calibri" w:hAnsi="Calibri" w:cs="Calibri"/>
          <w:iCs/>
        </w:rPr>
        <w:t>(a)</w:t>
      </w:r>
      <w:r w:rsidRPr="00C64AB9">
        <w:rPr>
          <w:rFonts w:ascii="Calibri" w:hAnsi="Calibri" w:cs="Calibri"/>
          <w:iCs/>
        </w:rPr>
        <w:t xml:space="preserve"> </w:t>
      </w:r>
      <w:r w:rsidR="00010CE8" w:rsidRPr="00C64AB9">
        <w:rPr>
          <w:rFonts w:ascii="Calibri" w:hAnsi="Calibri" w:cs="Calibri"/>
          <w:iCs/>
        </w:rPr>
        <w:t>Cleber dos Santos Pereira Dias – Clebinho Jogador</w:t>
      </w:r>
      <w:r w:rsidRPr="00C64AB9">
        <w:rPr>
          <w:rFonts w:ascii="Calibri" w:hAnsi="Calibri" w:cs="Calibri"/>
          <w:iCs/>
        </w:rPr>
        <w:t xml:space="preserve">, no uso de suas atribuições legais, submete ao Plenário da Câmara </w:t>
      </w:r>
      <w:r w:rsidR="00B50157" w:rsidRPr="00C64AB9">
        <w:rPr>
          <w:rFonts w:ascii="Calibri" w:hAnsi="Calibri" w:cs="Calibri"/>
          <w:iCs/>
        </w:rPr>
        <w:t xml:space="preserve">Municipal </w:t>
      </w:r>
      <w:r w:rsidRPr="00C64AB9">
        <w:rPr>
          <w:rFonts w:ascii="Calibri" w:hAnsi="Calibri" w:cs="Calibri"/>
          <w:iCs/>
        </w:rPr>
        <w:t>de Embu-Guaçu o seguinte Projeto de Lei:</w:t>
      </w:r>
    </w:p>
    <w:p w14:paraId="0E97C6D3" w14:textId="77777777" w:rsidR="00EF60C4" w:rsidRPr="00C64AB9" w:rsidRDefault="00EF60C4" w:rsidP="002E0541">
      <w:pPr>
        <w:jc w:val="center"/>
        <w:rPr>
          <w:b/>
          <w:sz w:val="36"/>
          <w:szCs w:val="36"/>
        </w:rPr>
      </w:pPr>
    </w:p>
    <w:p w14:paraId="6D1AA738" w14:textId="63DB9090" w:rsidR="002E0541" w:rsidRPr="00C64AB9" w:rsidRDefault="002E0541" w:rsidP="002E0541">
      <w:pPr>
        <w:jc w:val="center"/>
        <w:rPr>
          <w:b/>
          <w:i/>
          <w:sz w:val="36"/>
          <w:szCs w:val="36"/>
        </w:rPr>
      </w:pPr>
      <w:r w:rsidRPr="00C64AB9">
        <w:rPr>
          <w:b/>
          <w:sz w:val="36"/>
          <w:szCs w:val="36"/>
        </w:rPr>
        <w:t>PROJETO DE LEI</w:t>
      </w:r>
      <w:r w:rsidR="007F4FB2" w:rsidRPr="00C64AB9">
        <w:rPr>
          <w:b/>
          <w:sz w:val="36"/>
          <w:szCs w:val="36"/>
        </w:rPr>
        <w:t xml:space="preserve"> </w:t>
      </w:r>
      <w:r w:rsidRPr="00C64AB9">
        <w:rPr>
          <w:b/>
          <w:sz w:val="36"/>
          <w:szCs w:val="36"/>
        </w:rPr>
        <w:t>N</w:t>
      </w:r>
      <w:r w:rsidRPr="00C64AB9">
        <w:rPr>
          <w:rFonts w:asciiTheme="minorHAnsi" w:hAnsiTheme="minorHAnsi" w:cstheme="minorHAnsi"/>
          <w:b/>
          <w:sz w:val="36"/>
          <w:szCs w:val="36"/>
        </w:rPr>
        <w:t>º</w:t>
      </w:r>
      <w:r w:rsidRPr="00C64AB9">
        <w:rPr>
          <w:b/>
          <w:sz w:val="36"/>
          <w:szCs w:val="36"/>
        </w:rPr>
        <w:t xml:space="preserve"> </w:t>
      </w:r>
      <w:r w:rsidRPr="00C64AB9">
        <w:rPr>
          <w:b/>
          <w:iCs/>
          <w:sz w:val="36"/>
          <w:szCs w:val="36"/>
        </w:rPr>
        <w:t>xxx/202</w:t>
      </w:r>
      <w:r w:rsidR="00C54EAF" w:rsidRPr="00C64AB9">
        <w:rPr>
          <w:b/>
          <w:iCs/>
          <w:sz w:val="36"/>
          <w:szCs w:val="36"/>
        </w:rPr>
        <w:t>5</w:t>
      </w:r>
    </w:p>
    <w:p w14:paraId="49401437" w14:textId="77777777" w:rsidR="00EF60C4" w:rsidRPr="00C64AB9" w:rsidRDefault="00EF60C4" w:rsidP="00EF60C4">
      <w:pPr>
        <w:ind w:left="4962"/>
        <w:jc w:val="both"/>
        <w:rPr>
          <w:rFonts w:ascii="Calibri" w:eastAsia="Calibri" w:hAnsi="Calibri" w:cs="Calibri"/>
          <w:i/>
          <w:sz w:val="26"/>
          <w:szCs w:val="26"/>
          <w:lang w:eastAsia="en-US"/>
        </w:rPr>
      </w:pPr>
    </w:p>
    <w:p w14:paraId="328DFE17" w14:textId="280D67F7" w:rsidR="002E0541" w:rsidRPr="00C64AB9" w:rsidRDefault="002E0541" w:rsidP="002E0541">
      <w:pPr>
        <w:spacing w:after="120"/>
        <w:ind w:left="4962"/>
        <w:jc w:val="both"/>
        <w:rPr>
          <w:rFonts w:ascii="Calibri" w:eastAsia="Calibri" w:hAnsi="Calibri" w:cs="Calibri"/>
          <w:i/>
          <w:sz w:val="26"/>
          <w:szCs w:val="26"/>
          <w:lang w:eastAsia="en-US"/>
        </w:rPr>
      </w:pPr>
      <w:r w:rsidRPr="00C64AB9">
        <w:rPr>
          <w:rFonts w:ascii="Calibri" w:eastAsia="Calibri" w:hAnsi="Calibri" w:cs="Calibri"/>
          <w:i/>
          <w:sz w:val="26"/>
          <w:szCs w:val="26"/>
          <w:lang w:eastAsia="en-US"/>
        </w:rPr>
        <w:t xml:space="preserve">Dispõe sobre </w:t>
      </w:r>
      <w:r w:rsidR="007736A4" w:rsidRPr="00C64AB9">
        <w:rPr>
          <w:rFonts w:ascii="Calibri" w:eastAsia="Calibri" w:hAnsi="Calibri" w:cs="Calibri"/>
          <w:i/>
          <w:sz w:val="26"/>
          <w:szCs w:val="26"/>
          <w:lang w:eastAsia="en-US"/>
        </w:rPr>
        <w:t xml:space="preserve">a denominação de Rua </w:t>
      </w:r>
      <w:r w:rsidR="00010CE8" w:rsidRPr="00C64AB9">
        <w:rPr>
          <w:rFonts w:ascii="Calibri" w:eastAsia="Calibri" w:hAnsi="Calibri" w:cs="Calibri"/>
          <w:i/>
          <w:sz w:val="26"/>
          <w:szCs w:val="26"/>
          <w:lang w:eastAsia="en-US"/>
        </w:rPr>
        <w:t>Penha Maria Gonçalves de Luna</w:t>
      </w:r>
      <w:r w:rsidR="007736A4" w:rsidRPr="00C64AB9">
        <w:rPr>
          <w:rFonts w:ascii="Calibri" w:eastAsia="Calibri" w:hAnsi="Calibri" w:cs="Calibri"/>
          <w:i/>
          <w:sz w:val="26"/>
          <w:szCs w:val="26"/>
          <w:lang w:eastAsia="en-US"/>
        </w:rPr>
        <w:t xml:space="preserve">, </w:t>
      </w:r>
      <w:r w:rsidR="00C64AB9" w:rsidRPr="00C64AB9">
        <w:rPr>
          <w:rFonts w:ascii="Calibri" w:eastAsia="Calibri" w:hAnsi="Calibri" w:cs="Calibri"/>
          <w:i/>
          <w:sz w:val="26"/>
          <w:szCs w:val="26"/>
          <w:lang w:eastAsia="en-US"/>
        </w:rPr>
        <w:t xml:space="preserve">à </w:t>
      </w:r>
      <w:r w:rsidR="00010CE8" w:rsidRPr="00C64AB9">
        <w:rPr>
          <w:rFonts w:ascii="Calibri" w:eastAsia="Calibri" w:hAnsi="Calibri" w:cs="Calibri"/>
          <w:i/>
          <w:sz w:val="26"/>
          <w:szCs w:val="26"/>
          <w:lang w:eastAsia="en-US"/>
        </w:rPr>
        <w:t>Rua Andiroba</w:t>
      </w:r>
      <w:r w:rsidR="00C64AB9" w:rsidRPr="00C64AB9">
        <w:rPr>
          <w:rFonts w:ascii="Calibri" w:eastAsia="Calibri" w:hAnsi="Calibri" w:cs="Calibri"/>
          <w:i/>
          <w:sz w:val="26"/>
          <w:szCs w:val="26"/>
          <w:lang w:eastAsia="en-US"/>
        </w:rPr>
        <w:t>, no bairro Cipozinho.</w:t>
      </w:r>
    </w:p>
    <w:p w14:paraId="4FD7EA08" w14:textId="77777777" w:rsidR="00EF60C4" w:rsidRPr="00C64AB9" w:rsidRDefault="00EF60C4" w:rsidP="00EF60C4">
      <w:pPr>
        <w:jc w:val="both"/>
        <w:rPr>
          <w:rFonts w:asciiTheme="minorHAnsi" w:hAnsiTheme="minorHAnsi" w:cstheme="minorHAnsi"/>
          <w:iCs/>
        </w:rPr>
      </w:pPr>
    </w:p>
    <w:p w14:paraId="2DF1C5A8" w14:textId="565E7CAC" w:rsidR="00F70778" w:rsidRPr="00C64AB9" w:rsidRDefault="00450A68" w:rsidP="00450A68">
      <w:pPr>
        <w:spacing w:after="360"/>
        <w:jc w:val="both"/>
        <w:rPr>
          <w:rFonts w:asciiTheme="minorHAnsi" w:hAnsiTheme="minorHAnsi" w:cstheme="minorHAnsi"/>
          <w:iCs/>
        </w:rPr>
      </w:pPr>
      <w:r w:rsidRPr="00C64AB9">
        <w:rPr>
          <w:rFonts w:asciiTheme="minorHAnsi" w:hAnsiTheme="minorHAnsi" w:cstheme="minorHAnsi"/>
          <w:iCs/>
        </w:rPr>
        <w:t xml:space="preserve">O Prefeito Municipal </w:t>
      </w:r>
      <w:r w:rsidR="00F70778" w:rsidRPr="00C64AB9">
        <w:rPr>
          <w:rFonts w:asciiTheme="minorHAnsi" w:hAnsiTheme="minorHAnsi" w:cstheme="minorHAnsi"/>
          <w:iCs/>
        </w:rPr>
        <w:t>de Embu-Guaçu</w:t>
      </w:r>
      <w:r w:rsidR="00746FBA" w:rsidRPr="00C64AB9">
        <w:rPr>
          <w:rFonts w:asciiTheme="minorHAnsi" w:hAnsiTheme="minorHAnsi" w:cstheme="minorHAnsi"/>
          <w:iCs/>
        </w:rPr>
        <w:t xml:space="preserve">, </w:t>
      </w:r>
      <w:r w:rsidR="00C64AB9" w:rsidRPr="00C64AB9">
        <w:rPr>
          <w:rFonts w:asciiTheme="minorHAnsi" w:hAnsiTheme="minorHAnsi" w:cstheme="minorHAnsi"/>
          <w:iCs/>
        </w:rPr>
        <w:t>Francisco José do Nascimento</w:t>
      </w:r>
      <w:r w:rsidR="00746FBA" w:rsidRPr="00C64AB9">
        <w:rPr>
          <w:rFonts w:asciiTheme="minorHAnsi" w:hAnsiTheme="minorHAnsi" w:cstheme="minorHAnsi"/>
          <w:iCs/>
        </w:rPr>
        <w:t>,</w:t>
      </w:r>
      <w:r w:rsidR="00F70778" w:rsidRPr="00C64AB9">
        <w:rPr>
          <w:rFonts w:asciiTheme="minorHAnsi" w:hAnsiTheme="minorHAnsi" w:cstheme="minorHAnsi"/>
          <w:iCs/>
        </w:rPr>
        <w:t xml:space="preserve"> </w:t>
      </w:r>
      <w:r w:rsidRPr="00C64AB9">
        <w:rPr>
          <w:rFonts w:asciiTheme="minorHAnsi" w:hAnsiTheme="minorHAnsi" w:cstheme="minorHAnsi"/>
          <w:iCs/>
        </w:rPr>
        <w:t xml:space="preserve">faz saber que a Câmara Municipal </w:t>
      </w:r>
      <w:r w:rsidR="00F70778" w:rsidRPr="00C64AB9">
        <w:rPr>
          <w:rFonts w:asciiTheme="minorHAnsi" w:hAnsiTheme="minorHAnsi" w:cstheme="minorHAnsi"/>
          <w:iCs/>
        </w:rPr>
        <w:t>aprov</w:t>
      </w:r>
      <w:r w:rsidRPr="00C64AB9">
        <w:rPr>
          <w:rFonts w:asciiTheme="minorHAnsi" w:hAnsiTheme="minorHAnsi" w:cstheme="minorHAnsi"/>
          <w:iCs/>
        </w:rPr>
        <w:t>ou</w:t>
      </w:r>
      <w:r w:rsidR="00F70778" w:rsidRPr="00C64AB9">
        <w:rPr>
          <w:rFonts w:asciiTheme="minorHAnsi" w:hAnsiTheme="minorHAnsi" w:cstheme="minorHAnsi"/>
          <w:iCs/>
        </w:rPr>
        <w:t xml:space="preserve"> e </w:t>
      </w:r>
      <w:r w:rsidRPr="00C64AB9">
        <w:rPr>
          <w:rFonts w:asciiTheme="minorHAnsi" w:hAnsiTheme="minorHAnsi" w:cstheme="minorHAnsi"/>
          <w:iCs/>
        </w:rPr>
        <w:t xml:space="preserve">ele </w:t>
      </w:r>
      <w:r w:rsidR="00F70778" w:rsidRPr="00C64AB9">
        <w:rPr>
          <w:rFonts w:asciiTheme="minorHAnsi" w:hAnsiTheme="minorHAnsi" w:cstheme="minorHAnsi"/>
          <w:iCs/>
        </w:rPr>
        <w:t>sanciona e promulga a seguinte Lei</w:t>
      </w:r>
      <w:r w:rsidR="00FA7EC6" w:rsidRPr="00C64AB9">
        <w:rPr>
          <w:rFonts w:asciiTheme="minorHAnsi" w:hAnsiTheme="minorHAnsi" w:cstheme="minorHAnsi"/>
          <w:iCs/>
        </w:rPr>
        <w:t>:</w:t>
      </w:r>
    </w:p>
    <w:p w14:paraId="6444EF6C" w14:textId="3EBB7FCE" w:rsidR="002E0541" w:rsidRPr="00C64AB9" w:rsidRDefault="002E0541" w:rsidP="002E0541">
      <w:pPr>
        <w:spacing w:after="120"/>
        <w:jc w:val="both"/>
        <w:rPr>
          <w:rFonts w:ascii="Calibri" w:hAnsi="Calibri" w:cs="Calibri"/>
        </w:rPr>
      </w:pPr>
      <w:r w:rsidRPr="00C64AB9">
        <w:rPr>
          <w:rFonts w:ascii="Calibri" w:hAnsi="Calibri" w:cs="Calibri"/>
        </w:rPr>
        <w:t xml:space="preserve">Art. 1º  </w:t>
      </w:r>
      <w:r w:rsidR="00385943" w:rsidRPr="00C64AB9">
        <w:rPr>
          <w:rFonts w:ascii="Calibri" w:hAnsi="Calibri" w:cs="Calibri"/>
        </w:rPr>
        <w:t xml:space="preserve">Dá a denominação de </w:t>
      </w:r>
      <w:r w:rsidR="00C64AB9" w:rsidRPr="00C64AB9">
        <w:rPr>
          <w:rFonts w:ascii="Calibri" w:hAnsi="Calibri" w:cs="Calibri"/>
        </w:rPr>
        <w:t>Rua Penha Maria Gonçalves de Luna, à antiga Rua Andiroba</w:t>
      </w:r>
      <w:r w:rsidR="00593FAB">
        <w:rPr>
          <w:rFonts w:ascii="Calibri" w:hAnsi="Calibri" w:cs="Calibri"/>
        </w:rPr>
        <w:t>, no bairro Cipozinho, cujo CEP é 06931-540</w:t>
      </w:r>
      <w:r w:rsidR="00C64AB9" w:rsidRPr="00C64AB9">
        <w:rPr>
          <w:rFonts w:ascii="Calibri" w:hAnsi="Calibri" w:cs="Calibri"/>
        </w:rPr>
        <w:t>.</w:t>
      </w:r>
    </w:p>
    <w:p w14:paraId="0C0BE56F" w14:textId="05219480" w:rsidR="00652BC9" w:rsidRPr="00652BC9" w:rsidRDefault="00756408" w:rsidP="00652BC9">
      <w:pPr>
        <w:jc w:val="both"/>
        <w:rPr>
          <w:rFonts w:ascii="Calibri" w:hAnsi="Calibri" w:cs="Calibri"/>
        </w:rPr>
      </w:pPr>
      <w:r w:rsidRPr="00C64AB9">
        <w:rPr>
          <w:rFonts w:ascii="Calibri" w:hAnsi="Calibri" w:cs="Calibri"/>
        </w:rPr>
        <w:t xml:space="preserve">Art. 2º </w:t>
      </w:r>
      <w:r w:rsidR="00652BC9" w:rsidRPr="00652BC9">
        <w:rPr>
          <w:rFonts w:ascii="Calibri" w:hAnsi="Calibri" w:cs="Calibri"/>
        </w:rPr>
        <w:t>Fica revogada, em todos os seus termos, a Lei nº 2.5</w:t>
      </w:r>
      <w:r w:rsidR="00652BC9">
        <w:rPr>
          <w:rFonts w:ascii="Calibri" w:hAnsi="Calibri" w:cs="Calibri"/>
        </w:rPr>
        <w:t>15</w:t>
      </w:r>
      <w:r w:rsidR="00652BC9" w:rsidRPr="00652BC9">
        <w:rPr>
          <w:rFonts w:ascii="Calibri" w:hAnsi="Calibri" w:cs="Calibri"/>
        </w:rPr>
        <w:t>, de 17 de novembro de 2011, que deu</w:t>
      </w:r>
    </w:p>
    <w:p w14:paraId="76120B85" w14:textId="58BA1695" w:rsidR="00652BC9" w:rsidRDefault="00652BC9" w:rsidP="00652BC9">
      <w:pPr>
        <w:spacing w:after="120"/>
        <w:jc w:val="both"/>
        <w:rPr>
          <w:rFonts w:ascii="Calibri" w:hAnsi="Calibri" w:cs="Calibri"/>
        </w:rPr>
      </w:pPr>
      <w:r w:rsidRPr="00652BC9">
        <w:rPr>
          <w:rFonts w:ascii="Calibri" w:hAnsi="Calibri" w:cs="Calibri"/>
        </w:rPr>
        <w:t>denomina</w:t>
      </w:r>
      <w:r>
        <w:rPr>
          <w:rFonts w:ascii="Calibri" w:hAnsi="Calibri" w:cs="Calibri"/>
        </w:rPr>
        <w:t>ção</w:t>
      </w:r>
      <w:r w:rsidRPr="00652BC9">
        <w:rPr>
          <w:rFonts w:ascii="Calibri" w:hAnsi="Calibri" w:cs="Calibri"/>
        </w:rPr>
        <w:t xml:space="preserve"> de Rua </w:t>
      </w:r>
      <w:r>
        <w:rPr>
          <w:rFonts w:ascii="Calibri" w:hAnsi="Calibri" w:cs="Calibri"/>
        </w:rPr>
        <w:t>Andiroba,</w:t>
      </w:r>
      <w:r w:rsidRPr="00652BC9">
        <w:rPr>
          <w:rFonts w:ascii="Calibri" w:hAnsi="Calibri" w:cs="Calibri"/>
        </w:rPr>
        <w:t xml:space="preserve"> </w:t>
      </w:r>
      <w:r>
        <w:rPr>
          <w:rFonts w:ascii="Calibri" w:hAnsi="Calibri" w:cs="Calibri"/>
        </w:rPr>
        <w:t>à</w:t>
      </w:r>
      <w:r w:rsidRPr="00652BC9">
        <w:rPr>
          <w:rFonts w:ascii="Calibri" w:hAnsi="Calibri" w:cs="Calibri"/>
        </w:rPr>
        <w:t xml:space="preserve"> </w:t>
      </w:r>
      <w:r>
        <w:rPr>
          <w:rFonts w:ascii="Calibri" w:hAnsi="Calibri" w:cs="Calibri"/>
        </w:rPr>
        <w:t>R</w:t>
      </w:r>
      <w:r w:rsidRPr="00652BC9">
        <w:rPr>
          <w:rFonts w:ascii="Calibri" w:hAnsi="Calibri" w:cs="Calibri"/>
        </w:rPr>
        <w:t xml:space="preserve">ua </w:t>
      </w:r>
      <w:r>
        <w:rPr>
          <w:rFonts w:ascii="Calibri" w:hAnsi="Calibri" w:cs="Calibri"/>
        </w:rPr>
        <w:t>Quatorze,</w:t>
      </w:r>
      <w:r w:rsidRPr="00652BC9">
        <w:rPr>
          <w:rFonts w:ascii="Calibri" w:hAnsi="Calibri" w:cs="Calibri"/>
        </w:rPr>
        <w:t xml:space="preserve"> localizada no bairro </w:t>
      </w:r>
      <w:r>
        <w:rPr>
          <w:rFonts w:ascii="Calibri" w:hAnsi="Calibri" w:cs="Calibri"/>
        </w:rPr>
        <w:t>Cipozinho</w:t>
      </w:r>
      <w:r w:rsidRPr="00652BC9">
        <w:rPr>
          <w:rFonts w:ascii="Calibri" w:hAnsi="Calibri" w:cs="Calibri"/>
        </w:rPr>
        <w:t xml:space="preserve">. </w:t>
      </w:r>
      <w:r w:rsidR="00756408" w:rsidRPr="00C64AB9">
        <w:rPr>
          <w:rFonts w:ascii="Calibri" w:hAnsi="Calibri" w:cs="Calibri"/>
        </w:rPr>
        <w:t xml:space="preserve"> </w:t>
      </w:r>
    </w:p>
    <w:p w14:paraId="17EB3734" w14:textId="40C8EFA9" w:rsidR="00B50157" w:rsidRPr="00C64AB9" w:rsidRDefault="00652BC9" w:rsidP="002E0541">
      <w:pPr>
        <w:spacing w:after="120"/>
        <w:jc w:val="both"/>
        <w:rPr>
          <w:rFonts w:ascii="Calibri" w:hAnsi="Calibri" w:cs="Calibri"/>
        </w:rPr>
      </w:pPr>
      <w:r>
        <w:rPr>
          <w:rFonts w:ascii="Calibri" w:hAnsi="Calibri" w:cs="Calibri"/>
        </w:rPr>
        <w:t>Art. 3º  E</w:t>
      </w:r>
      <w:r w:rsidR="00385943" w:rsidRPr="00C64AB9">
        <w:rPr>
          <w:rFonts w:ascii="Calibri" w:hAnsi="Calibri" w:cs="Calibri"/>
        </w:rPr>
        <w:t>sta lei entra em vigor na data de sua publicação.</w:t>
      </w:r>
    </w:p>
    <w:p w14:paraId="7E601CA1" w14:textId="77777777" w:rsidR="0090768C" w:rsidRPr="00C64AB9" w:rsidRDefault="0090768C" w:rsidP="002E0541">
      <w:pPr>
        <w:spacing w:after="120"/>
        <w:jc w:val="right"/>
        <w:rPr>
          <w:rFonts w:ascii="Calibri" w:hAnsi="Calibri" w:cs="Calibri"/>
        </w:rPr>
      </w:pPr>
    </w:p>
    <w:p w14:paraId="705211B4" w14:textId="77777777" w:rsidR="0090768C" w:rsidRPr="00C64AB9" w:rsidRDefault="0090768C" w:rsidP="0090768C">
      <w:pPr>
        <w:jc w:val="center"/>
        <w:rPr>
          <w:sz w:val="26"/>
          <w:szCs w:val="26"/>
        </w:rPr>
      </w:pPr>
      <w:r w:rsidRPr="00C64AB9">
        <w:rPr>
          <w:sz w:val="26"/>
          <w:szCs w:val="26"/>
        </w:rPr>
        <w:t>JUSTIFICATIVA</w:t>
      </w:r>
    </w:p>
    <w:p w14:paraId="177E2B51" w14:textId="77777777" w:rsidR="0090768C" w:rsidRPr="00C64AB9" w:rsidRDefault="0090768C" w:rsidP="0090768C">
      <w:pPr>
        <w:jc w:val="both"/>
        <w:rPr>
          <w:sz w:val="26"/>
          <w:szCs w:val="26"/>
        </w:rPr>
      </w:pPr>
    </w:p>
    <w:p w14:paraId="658BFFFB" w14:textId="35284941" w:rsidR="00AD4A2A" w:rsidRDefault="00AD4A2A" w:rsidP="0090768C">
      <w:pPr>
        <w:jc w:val="both"/>
        <w:rPr>
          <w:rFonts w:ascii="Calibri" w:hAnsi="Calibri" w:cs="Calibri"/>
        </w:rPr>
      </w:pPr>
      <w:r>
        <w:rPr>
          <w:rFonts w:ascii="Calibri" w:hAnsi="Calibri" w:cs="Calibri"/>
        </w:rPr>
        <w:t>Os moradores da ora Rua Andiroba, localizada no bairro Cipozinho, cujo CEP é 06931-540, manifestaram vontade expressa (vide abaixo-assinado anexo) de alterar o nome da rua em que residem, a fim de homenagear a senhora Penha Maria Gonçalves de Luna, membro de seu convívio, que viu muitos deles nascerem e crescerem, e que contribuiu grandemente para que a comunidade local seja o que é hoje.</w:t>
      </w:r>
    </w:p>
    <w:p w14:paraId="168535D2" w14:textId="71F88179" w:rsidR="00385943" w:rsidRPr="00FD2BCD" w:rsidRDefault="00FD2BCD" w:rsidP="0090768C">
      <w:pPr>
        <w:jc w:val="both"/>
        <w:rPr>
          <w:rFonts w:ascii="Calibri" w:hAnsi="Calibri" w:cs="Calibri"/>
        </w:rPr>
      </w:pPr>
      <w:r w:rsidRPr="00FD2BCD">
        <w:rPr>
          <w:rFonts w:ascii="Calibri" w:hAnsi="Calibri" w:cs="Calibri"/>
        </w:rPr>
        <w:t>Penha Maria Gonçalves de Luna foi moradora da comunidade do Jardim Cipozinho por mais de quarenta anos. Casada com José Caetano de Luna, Penha teve dois filhos, avó de seis netos, e bisavó de oito bisnetos. Construiu, ao longo desse período, uma trajetória marcada pelo vínculo com o lugar, pela convivência com seus vizinhos e, pela contribuição para a história e o desenvolvimento da comunidade. Sua permanência por tantas décadas, fez dela uma referência de memória, experiência e pertencimento no Cipozinho.</w:t>
      </w:r>
    </w:p>
    <w:p w14:paraId="7C1F16C4" w14:textId="77777777" w:rsidR="00746FBA" w:rsidRPr="00C64AB9" w:rsidRDefault="00746FBA" w:rsidP="002E0541">
      <w:pPr>
        <w:shd w:val="clear" w:color="auto" w:fill="FFFFFF"/>
        <w:spacing w:after="120"/>
        <w:jc w:val="right"/>
        <w:rPr>
          <w:rFonts w:ascii="Calibri" w:hAnsi="Calibri" w:cs="Calibri"/>
        </w:rPr>
      </w:pPr>
    </w:p>
    <w:p w14:paraId="27E5AE1B" w14:textId="6162841C" w:rsidR="002E0541" w:rsidRPr="00C64AB9" w:rsidRDefault="002E0541" w:rsidP="002E0541">
      <w:pPr>
        <w:shd w:val="clear" w:color="auto" w:fill="FFFFFF"/>
        <w:spacing w:after="120"/>
        <w:jc w:val="right"/>
        <w:rPr>
          <w:rFonts w:ascii="Calibri" w:hAnsi="Calibri" w:cs="Calibri"/>
        </w:rPr>
      </w:pPr>
      <w:r w:rsidRPr="00C64AB9">
        <w:rPr>
          <w:rFonts w:ascii="Calibri" w:hAnsi="Calibri" w:cs="Calibri"/>
        </w:rPr>
        <w:t>Câmara Municipal de Embu-Guaçu</w:t>
      </w:r>
      <w:r w:rsidR="00756408" w:rsidRPr="00C64AB9">
        <w:rPr>
          <w:rFonts w:ascii="Calibri" w:hAnsi="Calibri" w:cs="Calibri"/>
        </w:rPr>
        <w:t xml:space="preserve">, </w:t>
      </w:r>
      <w:r w:rsidR="00C64AB9" w:rsidRPr="00C64AB9">
        <w:rPr>
          <w:rFonts w:ascii="Calibri" w:hAnsi="Calibri" w:cs="Calibri"/>
        </w:rPr>
        <w:t>26 de fevereiro de 2026</w:t>
      </w:r>
      <w:r w:rsidRPr="00C64AB9">
        <w:rPr>
          <w:rFonts w:ascii="Calibri" w:hAnsi="Calibri" w:cs="Calibri"/>
        </w:rPr>
        <w:t>.</w:t>
      </w:r>
    </w:p>
    <w:p w14:paraId="31551461" w14:textId="36C678A1" w:rsidR="002E0541" w:rsidRPr="00C64AB9" w:rsidRDefault="002E0541" w:rsidP="002E0541">
      <w:pPr>
        <w:spacing w:after="120"/>
        <w:rPr>
          <w:rFonts w:ascii="Calibri" w:hAnsi="Calibri" w:cs="Calibri"/>
        </w:rPr>
      </w:pPr>
    </w:p>
    <w:p w14:paraId="27FBAD86" w14:textId="007DC665" w:rsidR="002E0541" w:rsidRPr="00C64AB9" w:rsidRDefault="002E0541" w:rsidP="002E0541">
      <w:pPr>
        <w:spacing w:after="120"/>
        <w:jc w:val="right"/>
        <w:rPr>
          <w:rFonts w:ascii="Calibri" w:hAnsi="Calibri" w:cs="Calibri"/>
        </w:rPr>
      </w:pPr>
    </w:p>
    <w:p w14:paraId="7430B148" w14:textId="77777777" w:rsidR="002D3809" w:rsidRPr="00C64AB9" w:rsidRDefault="002D3809" w:rsidP="002E0541">
      <w:pPr>
        <w:spacing w:after="120"/>
        <w:jc w:val="right"/>
        <w:rPr>
          <w:rFonts w:ascii="Calibri" w:hAnsi="Calibri" w:cs="Calibri"/>
        </w:rPr>
      </w:pPr>
    </w:p>
    <w:p w14:paraId="7D3CB0D0" w14:textId="464D2DA6" w:rsidR="002E0541" w:rsidRPr="00C64AB9" w:rsidRDefault="00C64AB9" w:rsidP="002E0541">
      <w:pPr>
        <w:jc w:val="center"/>
        <w:rPr>
          <w:rFonts w:ascii="Calibri" w:hAnsi="Calibri" w:cs="Calibri"/>
        </w:rPr>
      </w:pPr>
      <w:r w:rsidRPr="00C64AB9">
        <w:rPr>
          <w:rFonts w:ascii="Calibri" w:hAnsi="Calibri" w:cs="Calibri"/>
        </w:rPr>
        <w:t>Cleber dos Santos Pereira Dias</w:t>
      </w:r>
    </w:p>
    <w:p w14:paraId="1C58122D" w14:textId="48F00BED" w:rsidR="002E0541" w:rsidRPr="00C64AB9" w:rsidRDefault="002E0541" w:rsidP="002E0541">
      <w:pPr>
        <w:spacing w:after="120"/>
        <w:jc w:val="center"/>
        <w:rPr>
          <w:rFonts w:ascii="Calibri" w:hAnsi="Calibri" w:cs="Calibri"/>
        </w:rPr>
      </w:pPr>
      <w:r w:rsidRPr="00C64AB9">
        <w:rPr>
          <w:rFonts w:ascii="Calibri" w:hAnsi="Calibri" w:cs="Calibri"/>
        </w:rPr>
        <w:t>Vereador</w:t>
      </w:r>
      <w:r w:rsidR="00C64AB9" w:rsidRPr="00C64AB9">
        <w:rPr>
          <w:rFonts w:ascii="Calibri" w:hAnsi="Calibri" w:cs="Calibri"/>
        </w:rPr>
        <w:t xml:space="preserve"> Clebinho Jogador</w:t>
      </w:r>
      <w:r w:rsidRPr="00C64AB9">
        <w:rPr>
          <w:rFonts w:ascii="Calibri" w:hAnsi="Calibri" w:cs="Calibri"/>
        </w:rPr>
        <w:t xml:space="preserve"> – </w:t>
      </w:r>
      <w:r w:rsidR="00C64AB9" w:rsidRPr="00C64AB9">
        <w:rPr>
          <w:rFonts w:ascii="Calibri" w:hAnsi="Calibri" w:cs="Calibri"/>
        </w:rPr>
        <w:t>PODE</w:t>
      </w:r>
    </w:p>
    <w:p w14:paraId="4A7766E4" w14:textId="28937D21" w:rsidR="00B50157" w:rsidRDefault="00FB6036" w:rsidP="00B50157">
      <w:pPr>
        <w:rPr>
          <w:sz w:val="26"/>
          <w:szCs w:val="26"/>
        </w:rPr>
      </w:pPr>
      <w:r w:rsidRPr="00FB6036">
        <w:rPr>
          <w:noProof/>
          <w:sz w:val="26"/>
          <w:szCs w:val="26"/>
        </w:rPr>
        <w:lastRenderedPageBreak/>
        <w:drawing>
          <wp:inline distT="0" distB="0" distL="0" distR="0" wp14:anchorId="6C05ADD3" wp14:editId="6C8ECDDC">
            <wp:extent cx="6300470" cy="8898890"/>
            <wp:effectExtent l="0" t="0" r="5080" b="0"/>
            <wp:docPr id="8123643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8898890"/>
                    </a:xfrm>
                    <a:prstGeom prst="rect">
                      <a:avLst/>
                    </a:prstGeom>
                    <a:noFill/>
                    <a:ln>
                      <a:noFill/>
                    </a:ln>
                  </pic:spPr>
                </pic:pic>
              </a:graphicData>
            </a:graphic>
          </wp:inline>
        </w:drawing>
      </w:r>
    </w:p>
    <w:p w14:paraId="6601D8ED" w14:textId="08FFA295" w:rsidR="00FB6036" w:rsidRDefault="00FB6036" w:rsidP="00B50157">
      <w:pPr>
        <w:rPr>
          <w:sz w:val="26"/>
          <w:szCs w:val="26"/>
        </w:rPr>
      </w:pPr>
      <w:r w:rsidRPr="00FB6036">
        <w:rPr>
          <w:noProof/>
          <w:sz w:val="26"/>
          <w:szCs w:val="26"/>
        </w:rPr>
        <w:lastRenderedPageBreak/>
        <w:drawing>
          <wp:inline distT="0" distB="0" distL="0" distR="0" wp14:anchorId="6739D08C" wp14:editId="25868223">
            <wp:extent cx="6300470" cy="4062730"/>
            <wp:effectExtent l="0" t="0" r="5080" b="0"/>
            <wp:docPr id="7102493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4062730"/>
                    </a:xfrm>
                    <a:prstGeom prst="rect">
                      <a:avLst/>
                    </a:prstGeom>
                    <a:noFill/>
                    <a:ln>
                      <a:noFill/>
                    </a:ln>
                  </pic:spPr>
                </pic:pic>
              </a:graphicData>
            </a:graphic>
          </wp:inline>
        </w:drawing>
      </w:r>
    </w:p>
    <w:p w14:paraId="3A66278E" w14:textId="77777777" w:rsidR="000F2684" w:rsidRDefault="000F2684" w:rsidP="00B50157">
      <w:pPr>
        <w:rPr>
          <w:sz w:val="26"/>
          <w:szCs w:val="26"/>
        </w:rPr>
      </w:pPr>
    </w:p>
    <w:p w14:paraId="63CAD5E4" w14:textId="2CD1D4F1" w:rsidR="000F2684" w:rsidRPr="00C64AB9" w:rsidRDefault="000F2684" w:rsidP="00B50157">
      <w:pPr>
        <w:rPr>
          <w:sz w:val="26"/>
          <w:szCs w:val="26"/>
        </w:rPr>
      </w:pPr>
      <w:r w:rsidRPr="000F2684">
        <w:rPr>
          <w:noProof/>
          <w:sz w:val="26"/>
          <w:szCs w:val="26"/>
        </w:rPr>
        <w:lastRenderedPageBreak/>
        <w:drawing>
          <wp:inline distT="0" distB="0" distL="0" distR="0" wp14:anchorId="45815B0A" wp14:editId="479F855D">
            <wp:extent cx="6300470" cy="8822055"/>
            <wp:effectExtent l="0" t="0" r="5080" b="0"/>
            <wp:docPr id="1047785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8822055"/>
                    </a:xfrm>
                    <a:prstGeom prst="rect">
                      <a:avLst/>
                    </a:prstGeom>
                    <a:noFill/>
                    <a:ln>
                      <a:noFill/>
                    </a:ln>
                  </pic:spPr>
                </pic:pic>
              </a:graphicData>
            </a:graphic>
          </wp:inline>
        </w:drawing>
      </w:r>
    </w:p>
    <w:sectPr w:rsidR="000F2684" w:rsidRPr="00C64AB9" w:rsidSect="00B600FB">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29E7C" w14:textId="77777777" w:rsidR="00C952D2" w:rsidRDefault="00C952D2">
      <w:r>
        <w:separator/>
      </w:r>
    </w:p>
  </w:endnote>
  <w:endnote w:type="continuationSeparator" w:id="0">
    <w:p w14:paraId="5C0AF1E0" w14:textId="77777777" w:rsidR="00C952D2" w:rsidRDefault="00C9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19EEB" w14:textId="77777777" w:rsidR="009524DE" w:rsidRDefault="009524D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12A6" w14:textId="77777777" w:rsidR="00071E48" w:rsidRPr="002E0541" w:rsidRDefault="00071E48" w:rsidP="00071E48">
    <w:pPr>
      <w:jc w:val="center"/>
      <w:rPr>
        <w:rFonts w:ascii="Calibri" w:hAnsi="Calibri" w:cs="Calibri"/>
        <w:b/>
        <w:color w:val="215868"/>
        <w:spacing w:val="30"/>
        <w:sz w:val="16"/>
      </w:rPr>
    </w:pPr>
    <w:r w:rsidRPr="002E0541">
      <w:rPr>
        <w:rFonts w:ascii="Calibri" w:hAnsi="Calibri" w:cs="Calibri"/>
        <w:b/>
        <w:color w:val="215868"/>
        <w:spacing w:val="30"/>
        <w:sz w:val="16"/>
      </w:rPr>
      <w:t>Rua Emília Pires, 135 - Embu-Guaçu - SP - CEP  06900-130</w:t>
    </w:r>
  </w:p>
  <w:p w14:paraId="5A8B35D5" w14:textId="21F9710A" w:rsidR="00071E48" w:rsidRPr="002E0541" w:rsidRDefault="009524DE" w:rsidP="00071E48">
    <w:pPr>
      <w:jc w:val="center"/>
      <w:rPr>
        <w:rFonts w:ascii="Calibri" w:hAnsi="Calibri" w:cs="Calibri"/>
        <w:b/>
        <w:color w:val="215868"/>
        <w:spacing w:val="30"/>
        <w:sz w:val="16"/>
      </w:rPr>
    </w:pPr>
    <w:r>
      <w:rPr>
        <w:rFonts w:ascii="Calibri" w:hAnsi="Calibri" w:cs="Calibri"/>
        <w:b/>
        <w:color w:val="215868"/>
        <w:spacing w:val="30"/>
        <w:sz w:val="16"/>
      </w:rPr>
      <w:t>Telefone: 466</w:t>
    </w:r>
    <w:r w:rsidR="00FB6036">
      <w:rPr>
        <w:rFonts w:ascii="Calibri" w:hAnsi="Calibri" w:cs="Calibri"/>
        <w:b/>
        <w:color w:val="215868"/>
        <w:spacing w:val="30"/>
        <w:sz w:val="16"/>
      </w:rPr>
      <w:t>2</w:t>
    </w:r>
    <w:r>
      <w:rPr>
        <w:rFonts w:ascii="Calibri" w:hAnsi="Calibri" w:cs="Calibri"/>
        <w:b/>
        <w:color w:val="215868"/>
        <w:spacing w:val="30"/>
        <w:sz w:val="16"/>
      </w:rPr>
      <w:t>-16</w:t>
    </w:r>
    <w:r w:rsidR="00FB6036">
      <w:rPr>
        <w:rFonts w:ascii="Calibri" w:hAnsi="Calibri" w:cs="Calibri"/>
        <w:b/>
        <w:color w:val="215868"/>
        <w:spacing w:val="30"/>
        <w:sz w:val="16"/>
      </w:rPr>
      <w:t>50</w:t>
    </w:r>
    <w:r w:rsidR="00071E48" w:rsidRPr="002E0541">
      <w:rPr>
        <w:rFonts w:ascii="Calibri" w:hAnsi="Calibri" w:cs="Calibri"/>
        <w:b/>
        <w:color w:val="215868"/>
        <w:spacing w:val="30"/>
        <w:sz w:val="16"/>
      </w:rPr>
      <w:t xml:space="preserve"> - e-mail camara@embuguacu.sp.leg.br</w:t>
    </w:r>
  </w:p>
  <w:p w14:paraId="6E143FD3" w14:textId="77777777" w:rsidR="00B1299F" w:rsidRDefault="00B1299F">
    <w:pPr>
      <w:pStyle w:val="Rodap"/>
      <w:jc w:val="right"/>
      <w:rPr>
        <w:color w:val="00000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5410" w14:textId="77777777" w:rsidR="009524DE" w:rsidRDefault="009524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A4677" w14:textId="77777777" w:rsidR="00C952D2" w:rsidRDefault="00C952D2">
      <w:r>
        <w:separator/>
      </w:r>
    </w:p>
  </w:footnote>
  <w:footnote w:type="continuationSeparator" w:id="0">
    <w:p w14:paraId="04C59F44" w14:textId="77777777" w:rsidR="00C952D2" w:rsidRDefault="00C95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2863" w14:textId="77777777" w:rsidR="009524DE" w:rsidRDefault="009524D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42E75" w14:textId="0BDECFC4" w:rsidR="00B1299F" w:rsidRDefault="008B2680">
    <w:pPr>
      <w:jc w:val="center"/>
      <w:rPr>
        <w:rFonts w:ascii="Arial" w:hAnsi="Arial"/>
        <w:b/>
        <w:color w:val="002060"/>
        <w:spacing w:val="30"/>
        <w:sz w:val="16"/>
      </w:rPr>
    </w:pPr>
    <w:r>
      <w:rPr>
        <w:noProof/>
        <w:lang w:eastAsia="pt-BR"/>
      </w:rPr>
      <w:drawing>
        <wp:inline distT="0" distB="0" distL="0" distR="0" wp14:anchorId="4A3911F6" wp14:editId="01716764">
          <wp:extent cx="6300470" cy="925830"/>
          <wp:effectExtent l="0" t="0" r="5080" b="7620"/>
          <wp:docPr id="1215436212" name="Imagem 2"/>
          <wp:cNvGraphicFramePr/>
          <a:graphic xmlns:a="http://schemas.openxmlformats.org/drawingml/2006/main">
            <a:graphicData uri="http://schemas.openxmlformats.org/drawingml/2006/picture">
              <pic:pic xmlns:pic="http://schemas.openxmlformats.org/drawingml/2006/picture">
                <pic:nvPicPr>
                  <pic:cNvPr id="1215436212" name="Imagem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70" cy="925830"/>
                  </a:xfrm>
                  <a:prstGeom prst="rect">
                    <a:avLst/>
                  </a:prstGeom>
                </pic:spPr>
              </pic:pic>
            </a:graphicData>
          </a:graphic>
        </wp:inline>
      </w:drawing>
    </w:r>
  </w:p>
  <w:p w14:paraId="7DD54227" w14:textId="77777777" w:rsidR="004F28CB" w:rsidRPr="009A5E7C" w:rsidRDefault="004F28CB">
    <w:pPr>
      <w:jc w:val="center"/>
      <w:rPr>
        <w:rFonts w:ascii="Arial" w:hAnsi="Arial"/>
        <w:b/>
        <w:color w:val="002060"/>
        <w:spacing w:val="30"/>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2FD7" w14:textId="77777777" w:rsidR="009524DE" w:rsidRDefault="009524D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0D00"/>
    <w:multiLevelType w:val="hybridMultilevel"/>
    <w:tmpl w:val="CB38BD6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8CD4D2B"/>
    <w:multiLevelType w:val="hybridMultilevel"/>
    <w:tmpl w:val="CB38BD6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172E7F96"/>
    <w:multiLevelType w:val="hybridMultilevel"/>
    <w:tmpl w:val="C1E27B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CE41D4D"/>
    <w:multiLevelType w:val="hybridMultilevel"/>
    <w:tmpl w:val="47DC3E3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DDD5905"/>
    <w:multiLevelType w:val="hybridMultilevel"/>
    <w:tmpl w:val="CFB4D4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ED57843"/>
    <w:multiLevelType w:val="hybridMultilevel"/>
    <w:tmpl w:val="CA62C6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8B4443"/>
    <w:multiLevelType w:val="hybridMultilevel"/>
    <w:tmpl w:val="DC6495F6"/>
    <w:lvl w:ilvl="0" w:tplc="A94A08CA">
      <w:start w:val="1"/>
      <w:numFmt w:val="decimal"/>
      <w:lvlText w:val="%1"/>
      <w:lvlJc w:val="left"/>
      <w:pPr>
        <w:ind w:left="215" w:hanging="200"/>
      </w:pPr>
      <w:rPr>
        <w:rFonts w:ascii="Times New Roman" w:eastAsia="Times New Roman" w:hAnsi="Times New Roman" w:cs="Times New Roman" w:hint="default"/>
        <w:w w:val="99"/>
        <w:sz w:val="25"/>
        <w:szCs w:val="25"/>
        <w:lang w:val="pt-PT" w:eastAsia="pt-PT" w:bidi="pt-PT"/>
      </w:rPr>
    </w:lvl>
    <w:lvl w:ilvl="1" w:tplc="A4DAD3EA">
      <w:numFmt w:val="bullet"/>
      <w:lvlText w:val=""/>
      <w:lvlJc w:val="left"/>
      <w:pPr>
        <w:ind w:left="831" w:hanging="360"/>
      </w:pPr>
      <w:rPr>
        <w:rFonts w:hint="default"/>
        <w:w w:val="100"/>
        <w:lang w:val="pt-PT" w:eastAsia="pt-PT" w:bidi="pt-PT"/>
      </w:rPr>
    </w:lvl>
    <w:lvl w:ilvl="2" w:tplc="2DE6552E">
      <w:numFmt w:val="bullet"/>
      <w:lvlText w:val="•"/>
      <w:lvlJc w:val="left"/>
      <w:pPr>
        <w:ind w:left="1882" w:hanging="360"/>
      </w:pPr>
      <w:rPr>
        <w:rFonts w:hint="default"/>
        <w:lang w:val="pt-PT" w:eastAsia="pt-PT" w:bidi="pt-PT"/>
      </w:rPr>
    </w:lvl>
    <w:lvl w:ilvl="3" w:tplc="296ECF44">
      <w:numFmt w:val="bullet"/>
      <w:lvlText w:val="•"/>
      <w:lvlJc w:val="left"/>
      <w:pPr>
        <w:ind w:left="2925" w:hanging="360"/>
      </w:pPr>
      <w:rPr>
        <w:rFonts w:hint="default"/>
        <w:lang w:val="pt-PT" w:eastAsia="pt-PT" w:bidi="pt-PT"/>
      </w:rPr>
    </w:lvl>
    <w:lvl w:ilvl="4" w:tplc="0DCA39BC">
      <w:numFmt w:val="bullet"/>
      <w:lvlText w:val="•"/>
      <w:lvlJc w:val="left"/>
      <w:pPr>
        <w:ind w:left="3968" w:hanging="360"/>
      </w:pPr>
      <w:rPr>
        <w:rFonts w:hint="default"/>
        <w:lang w:val="pt-PT" w:eastAsia="pt-PT" w:bidi="pt-PT"/>
      </w:rPr>
    </w:lvl>
    <w:lvl w:ilvl="5" w:tplc="33A6D5AC">
      <w:numFmt w:val="bullet"/>
      <w:lvlText w:val="•"/>
      <w:lvlJc w:val="left"/>
      <w:pPr>
        <w:ind w:left="5010" w:hanging="360"/>
      </w:pPr>
      <w:rPr>
        <w:rFonts w:hint="default"/>
        <w:lang w:val="pt-PT" w:eastAsia="pt-PT" w:bidi="pt-PT"/>
      </w:rPr>
    </w:lvl>
    <w:lvl w:ilvl="6" w:tplc="A27A9750">
      <w:numFmt w:val="bullet"/>
      <w:lvlText w:val="•"/>
      <w:lvlJc w:val="left"/>
      <w:pPr>
        <w:ind w:left="6053" w:hanging="360"/>
      </w:pPr>
      <w:rPr>
        <w:rFonts w:hint="default"/>
        <w:lang w:val="pt-PT" w:eastAsia="pt-PT" w:bidi="pt-PT"/>
      </w:rPr>
    </w:lvl>
    <w:lvl w:ilvl="7" w:tplc="510816EE">
      <w:numFmt w:val="bullet"/>
      <w:lvlText w:val="•"/>
      <w:lvlJc w:val="left"/>
      <w:pPr>
        <w:ind w:left="7096" w:hanging="360"/>
      </w:pPr>
      <w:rPr>
        <w:rFonts w:hint="default"/>
        <w:lang w:val="pt-PT" w:eastAsia="pt-PT" w:bidi="pt-PT"/>
      </w:rPr>
    </w:lvl>
    <w:lvl w:ilvl="8" w:tplc="2A02F644">
      <w:numFmt w:val="bullet"/>
      <w:lvlText w:val="•"/>
      <w:lvlJc w:val="left"/>
      <w:pPr>
        <w:ind w:left="8138" w:hanging="360"/>
      </w:pPr>
      <w:rPr>
        <w:rFonts w:hint="default"/>
        <w:lang w:val="pt-PT" w:eastAsia="pt-PT" w:bidi="pt-PT"/>
      </w:rPr>
    </w:lvl>
  </w:abstractNum>
  <w:abstractNum w:abstractNumId="7" w15:restartNumberingAfterBreak="0">
    <w:nsid w:val="380F581E"/>
    <w:multiLevelType w:val="hybridMultilevel"/>
    <w:tmpl w:val="B1687F6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39104B11"/>
    <w:multiLevelType w:val="hybridMultilevel"/>
    <w:tmpl w:val="04C661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9B35972"/>
    <w:multiLevelType w:val="hybridMultilevel"/>
    <w:tmpl w:val="75C8109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427A7175"/>
    <w:multiLevelType w:val="hybridMultilevel"/>
    <w:tmpl w:val="98E8938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48952FB9"/>
    <w:multiLevelType w:val="hybridMultilevel"/>
    <w:tmpl w:val="07DCE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9F72FF"/>
    <w:multiLevelType w:val="hybridMultilevel"/>
    <w:tmpl w:val="CB38BD6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5B9943AF"/>
    <w:multiLevelType w:val="hybridMultilevel"/>
    <w:tmpl w:val="0B1EC09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5BB57A47"/>
    <w:multiLevelType w:val="hybridMultilevel"/>
    <w:tmpl w:val="96F845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CD4D58"/>
    <w:multiLevelType w:val="hybridMultilevel"/>
    <w:tmpl w:val="C054CF2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6C141448"/>
    <w:multiLevelType w:val="hybridMultilevel"/>
    <w:tmpl w:val="9BB283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6C3A3EB8"/>
    <w:multiLevelType w:val="hybridMultilevel"/>
    <w:tmpl w:val="CB38BD6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776949F7"/>
    <w:multiLevelType w:val="hybridMultilevel"/>
    <w:tmpl w:val="B2CA850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16cid:durableId="547299905">
    <w:abstractNumId w:val="16"/>
  </w:num>
  <w:num w:numId="2" w16cid:durableId="475416882">
    <w:abstractNumId w:val="2"/>
  </w:num>
  <w:num w:numId="3" w16cid:durableId="863323704">
    <w:abstractNumId w:val="14"/>
  </w:num>
  <w:num w:numId="4" w16cid:durableId="1796751071">
    <w:abstractNumId w:val="11"/>
  </w:num>
  <w:num w:numId="5" w16cid:durableId="306250373">
    <w:abstractNumId w:val="5"/>
  </w:num>
  <w:num w:numId="6" w16cid:durableId="290405568">
    <w:abstractNumId w:val="15"/>
  </w:num>
  <w:num w:numId="7" w16cid:durableId="2130737786">
    <w:abstractNumId w:val="10"/>
  </w:num>
  <w:num w:numId="8" w16cid:durableId="1089471602">
    <w:abstractNumId w:val="6"/>
  </w:num>
  <w:num w:numId="9" w16cid:durableId="1132283679">
    <w:abstractNumId w:val="17"/>
  </w:num>
  <w:num w:numId="10" w16cid:durableId="878785699">
    <w:abstractNumId w:val="8"/>
  </w:num>
  <w:num w:numId="11" w16cid:durableId="944776023">
    <w:abstractNumId w:val="4"/>
  </w:num>
  <w:num w:numId="12" w16cid:durableId="1015691724">
    <w:abstractNumId w:val="7"/>
  </w:num>
  <w:num w:numId="13" w16cid:durableId="1643384994">
    <w:abstractNumId w:val="9"/>
  </w:num>
  <w:num w:numId="14" w16cid:durableId="487595079">
    <w:abstractNumId w:val="13"/>
  </w:num>
  <w:num w:numId="15" w16cid:durableId="936450419">
    <w:abstractNumId w:val="3"/>
  </w:num>
  <w:num w:numId="16" w16cid:durableId="208297951">
    <w:abstractNumId w:val="18"/>
  </w:num>
  <w:num w:numId="17" w16cid:durableId="76951677">
    <w:abstractNumId w:val="1"/>
  </w:num>
  <w:num w:numId="18" w16cid:durableId="1362130955">
    <w:abstractNumId w:val="12"/>
  </w:num>
  <w:num w:numId="19" w16cid:durableId="1288243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FC2"/>
    <w:rsid w:val="00010CE8"/>
    <w:rsid w:val="0001789A"/>
    <w:rsid w:val="000460F3"/>
    <w:rsid w:val="0005013F"/>
    <w:rsid w:val="0005292A"/>
    <w:rsid w:val="00057A82"/>
    <w:rsid w:val="00071E48"/>
    <w:rsid w:val="00081B3F"/>
    <w:rsid w:val="0008552E"/>
    <w:rsid w:val="00090AC8"/>
    <w:rsid w:val="000926A4"/>
    <w:rsid w:val="000A167B"/>
    <w:rsid w:val="000A287B"/>
    <w:rsid w:val="000C53C2"/>
    <w:rsid w:val="000D20B0"/>
    <w:rsid w:val="000E2B0E"/>
    <w:rsid w:val="000F2684"/>
    <w:rsid w:val="00182126"/>
    <w:rsid w:val="00191BFF"/>
    <w:rsid w:val="0019671A"/>
    <w:rsid w:val="001B4F75"/>
    <w:rsid w:val="001B58CF"/>
    <w:rsid w:val="001D23BF"/>
    <w:rsid w:val="001E479D"/>
    <w:rsid w:val="001F254D"/>
    <w:rsid w:val="001F2C96"/>
    <w:rsid w:val="00200228"/>
    <w:rsid w:val="00204A9B"/>
    <w:rsid w:val="00206FC2"/>
    <w:rsid w:val="00233FC1"/>
    <w:rsid w:val="002364F6"/>
    <w:rsid w:val="00247645"/>
    <w:rsid w:val="00252117"/>
    <w:rsid w:val="002524D6"/>
    <w:rsid w:val="00257164"/>
    <w:rsid w:val="0027315D"/>
    <w:rsid w:val="00275AE1"/>
    <w:rsid w:val="00283158"/>
    <w:rsid w:val="002841A1"/>
    <w:rsid w:val="00294771"/>
    <w:rsid w:val="002A479E"/>
    <w:rsid w:val="002D04BB"/>
    <w:rsid w:val="002D3809"/>
    <w:rsid w:val="002E0541"/>
    <w:rsid w:val="002F19D6"/>
    <w:rsid w:val="003000EB"/>
    <w:rsid w:val="00325646"/>
    <w:rsid w:val="003340DC"/>
    <w:rsid w:val="00347340"/>
    <w:rsid w:val="003521DB"/>
    <w:rsid w:val="0035295F"/>
    <w:rsid w:val="00355C02"/>
    <w:rsid w:val="00374175"/>
    <w:rsid w:val="00380F0A"/>
    <w:rsid w:val="00385943"/>
    <w:rsid w:val="00392E1E"/>
    <w:rsid w:val="00396B6E"/>
    <w:rsid w:val="003A081A"/>
    <w:rsid w:val="003A673A"/>
    <w:rsid w:val="003E30EC"/>
    <w:rsid w:val="00400885"/>
    <w:rsid w:val="0040091E"/>
    <w:rsid w:val="00403C82"/>
    <w:rsid w:val="00412DE4"/>
    <w:rsid w:val="00423A42"/>
    <w:rsid w:val="00426717"/>
    <w:rsid w:val="00432D00"/>
    <w:rsid w:val="004336E6"/>
    <w:rsid w:val="00450A68"/>
    <w:rsid w:val="004578D2"/>
    <w:rsid w:val="0048229D"/>
    <w:rsid w:val="004826EF"/>
    <w:rsid w:val="00485D3F"/>
    <w:rsid w:val="00495C73"/>
    <w:rsid w:val="004A21D9"/>
    <w:rsid w:val="004B6209"/>
    <w:rsid w:val="004C1A60"/>
    <w:rsid w:val="004C5DC6"/>
    <w:rsid w:val="004D70D0"/>
    <w:rsid w:val="004E2B52"/>
    <w:rsid w:val="004F28CB"/>
    <w:rsid w:val="004F7C00"/>
    <w:rsid w:val="00503E75"/>
    <w:rsid w:val="00525EF9"/>
    <w:rsid w:val="005374EE"/>
    <w:rsid w:val="00552A4D"/>
    <w:rsid w:val="00561535"/>
    <w:rsid w:val="00577ADC"/>
    <w:rsid w:val="00587686"/>
    <w:rsid w:val="0058768B"/>
    <w:rsid w:val="00593FAB"/>
    <w:rsid w:val="005A11F5"/>
    <w:rsid w:val="005A5350"/>
    <w:rsid w:val="005B04D1"/>
    <w:rsid w:val="005B22B7"/>
    <w:rsid w:val="005C4459"/>
    <w:rsid w:val="005C7B39"/>
    <w:rsid w:val="005D6322"/>
    <w:rsid w:val="005F5994"/>
    <w:rsid w:val="0061334E"/>
    <w:rsid w:val="006214D3"/>
    <w:rsid w:val="006256A0"/>
    <w:rsid w:val="00652BC9"/>
    <w:rsid w:val="0066072E"/>
    <w:rsid w:val="006731D5"/>
    <w:rsid w:val="006737DD"/>
    <w:rsid w:val="00681200"/>
    <w:rsid w:val="0069633B"/>
    <w:rsid w:val="006A22D2"/>
    <w:rsid w:val="006A5984"/>
    <w:rsid w:val="006B2AA4"/>
    <w:rsid w:val="006B7CB6"/>
    <w:rsid w:val="006C57C7"/>
    <w:rsid w:val="006D200C"/>
    <w:rsid w:val="006E40CB"/>
    <w:rsid w:val="006F6379"/>
    <w:rsid w:val="007026F1"/>
    <w:rsid w:val="007316CB"/>
    <w:rsid w:val="00731763"/>
    <w:rsid w:val="0073419F"/>
    <w:rsid w:val="007451E5"/>
    <w:rsid w:val="00746FBA"/>
    <w:rsid w:val="00756408"/>
    <w:rsid w:val="00756693"/>
    <w:rsid w:val="00767312"/>
    <w:rsid w:val="007736A4"/>
    <w:rsid w:val="007A3B9B"/>
    <w:rsid w:val="007C5251"/>
    <w:rsid w:val="007D1F43"/>
    <w:rsid w:val="007D54DC"/>
    <w:rsid w:val="007E01C8"/>
    <w:rsid w:val="007E2EC4"/>
    <w:rsid w:val="007E44D0"/>
    <w:rsid w:val="007E6C07"/>
    <w:rsid w:val="007E6D0A"/>
    <w:rsid w:val="007F4FB2"/>
    <w:rsid w:val="00805745"/>
    <w:rsid w:val="008248B3"/>
    <w:rsid w:val="008307E8"/>
    <w:rsid w:val="00830B10"/>
    <w:rsid w:val="0083592D"/>
    <w:rsid w:val="0083738B"/>
    <w:rsid w:val="00862A3A"/>
    <w:rsid w:val="008761A2"/>
    <w:rsid w:val="008773CC"/>
    <w:rsid w:val="0089426D"/>
    <w:rsid w:val="008A7600"/>
    <w:rsid w:val="008B2680"/>
    <w:rsid w:val="008B5000"/>
    <w:rsid w:val="008B786E"/>
    <w:rsid w:val="008E184D"/>
    <w:rsid w:val="008E4B7F"/>
    <w:rsid w:val="008F44D2"/>
    <w:rsid w:val="008F4615"/>
    <w:rsid w:val="0090768C"/>
    <w:rsid w:val="00924E5F"/>
    <w:rsid w:val="009306A9"/>
    <w:rsid w:val="009309EC"/>
    <w:rsid w:val="0093410D"/>
    <w:rsid w:val="00940FBC"/>
    <w:rsid w:val="00946022"/>
    <w:rsid w:val="009524DE"/>
    <w:rsid w:val="009677B1"/>
    <w:rsid w:val="00972BCB"/>
    <w:rsid w:val="0097668D"/>
    <w:rsid w:val="009862E8"/>
    <w:rsid w:val="00992C5A"/>
    <w:rsid w:val="00995108"/>
    <w:rsid w:val="009A1CB5"/>
    <w:rsid w:val="009A4015"/>
    <w:rsid w:val="009A5E7C"/>
    <w:rsid w:val="009C11CA"/>
    <w:rsid w:val="009D2CC5"/>
    <w:rsid w:val="009D417C"/>
    <w:rsid w:val="009E3EAD"/>
    <w:rsid w:val="009F042A"/>
    <w:rsid w:val="00A07E58"/>
    <w:rsid w:val="00A131DC"/>
    <w:rsid w:val="00A13DA7"/>
    <w:rsid w:val="00A20395"/>
    <w:rsid w:val="00A309A0"/>
    <w:rsid w:val="00A3738A"/>
    <w:rsid w:val="00A731D6"/>
    <w:rsid w:val="00A87CA7"/>
    <w:rsid w:val="00A93744"/>
    <w:rsid w:val="00AA53BF"/>
    <w:rsid w:val="00AC0381"/>
    <w:rsid w:val="00AD3C21"/>
    <w:rsid w:val="00AD4A2A"/>
    <w:rsid w:val="00AD563A"/>
    <w:rsid w:val="00AD56F5"/>
    <w:rsid w:val="00AF5D41"/>
    <w:rsid w:val="00B1299F"/>
    <w:rsid w:val="00B12A7F"/>
    <w:rsid w:val="00B135FA"/>
    <w:rsid w:val="00B30C8C"/>
    <w:rsid w:val="00B50157"/>
    <w:rsid w:val="00B600FB"/>
    <w:rsid w:val="00B6379D"/>
    <w:rsid w:val="00B64224"/>
    <w:rsid w:val="00B664EF"/>
    <w:rsid w:val="00B7796C"/>
    <w:rsid w:val="00B815FF"/>
    <w:rsid w:val="00B870B9"/>
    <w:rsid w:val="00B93CFC"/>
    <w:rsid w:val="00BB0AB1"/>
    <w:rsid w:val="00BC7ACC"/>
    <w:rsid w:val="00BD4BF0"/>
    <w:rsid w:val="00BD663E"/>
    <w:rsid w:val="00BF2170"/>
    <w:rsid w:val="00BF3577"/>
    <w:rsid w:val="00C1027E"/>
    <w:rsid w:val="00C204A9"/>
    <w:rsid w:val="00C326AF"/>
    <w:rsid w:val="00C449E8"/>
    <w:rsid w:val="00C539FA"/>
    <w:rsid w:val="00C53A86"/>
    <w:rsid w:val="00C54EAF"/>
    <w:rsid w:val="00C64AB9"/>
    <w:rsid w:val="00C67D5F"/>
    <w:rsid w:val="00C72EB4"/>
    <w:rsid w:val="00C80AAB"/>
    <w:rsid w:val="00C83714"/>
    <w:rsid w:val="00C93BE4"/>
    <w:rsid w:val="00C952D2"/>
    <w:rsid w:val="00CB2548"/>
    <w:rsid w:val="00CE3F95"/>
    <w:rsid w:val="00CF48D1"/>
    <w:rsid w:val="00D00F0A"/>
    <w:rsid w:val="00D139B6"/>
    <w:rsid w:val="00D40E6E"/>
    <w:rsid w:val="00D4704C"/>
    <w:rsid w:val="00D57B63"/>
    <w:rsid w:val="00D639BC"/>
    <w:rsid w:val="00D662F6"/>
    <w:rsid w:val="00D71A24"/>
    <w:rsid w:val="00D81E63"/>
    <w:rsid w:val="00D8645F"/>
    <w:rsid w:val="00D865B9"/>
    <w:rsid w:val="00D92B76"/>
    <w:rsid w:val="00D930E5"/>
    <w:rsid w:val="00D954AB"/>
    <w:rsid w:val="00D97A37"/>
    <w:rsid w:val="00DB0038"/>
    <w:rsid w:val="00DB51A4"/>
    <w:rsid w:val="00DB59BF"/>
    <w:rsid w:val="00DD2FFC"/>
    <w:rsid w:val="00E03772"/>
    <w:rsid w:val="00E16DDC"/>
    <w:rsid w:val="00E2097C"/>
    <w:rsid w:val="00E46721"/>
    <w:rsid w:val="00E51F7D"/>
    <w:rsid w:val="00E52912"/>
    <w:rsid w:val="00E5392E"/>
    <w:rsid w:val="00E86987"/>
    <w:rsid w:val="00E907BE"/>
    <w:rsid w:val="00EB2778"/>
    <w:rsid w:val="00EB3C7A"/>
    <w:rsid w:val="00EB6499"/>
    <w:rsid w:val="00EC1158"/>
    <w:rsid w:val="00EF60C4"/>
    <w:rsid w:val="00EF694A"/>
    <w:rsid w:val="00F17E59"/>
    <w:rsid w:val="00F32933"/>
    <w:rsid w:val="00F51BD4"/>
    <w:rsid w:val="00F568F2"/>
    <w:rsid w:val="00F658EA"/>
    <w:rsid w:val="00F70778"/>
    <w:rsid w:val="00F73BC3"/>
    <w:rsid w:val="00F73FFA"/>
    <w:rsid w:val="00F74CA6"/>
    <w:rsid w:val="00F80040"/>
    <w:rsid w:val="00F85AC4"/>
    <w:rsid w:val="00FA55D5"/>
    <w:rsid w:val="00FA7EC6"/>
    <w:rsid w:val="00FB6036"/>
    <w:rsid w:val="00FD2BCD"/>
    <w:rsid w:val="00FD3AC1"/>
    <w:rsid w:val="00FE24FE"/>
    <w:rsid w:val="00FE7669"/>
    <w:rsid w:val="00FF04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FA49F"/>
  <w15:docId w15:val="{7A187FD6-0C6B-44B3-903A-A0EABF7B7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FC2"/>
    <w:pPr>
      <w:spacing w:after="0" w:line="240" w:lineRule="auto"/>
    </w:pPr>
    <w:rPr>
      <w:rFonts w:ascii="Times New Roman" w:eastAsia="SimSun" w:hAnsi="Times New Roman" w:cs="Times New Roman"/>
      <w:sz w:val="24"/>
      <w:szCs w:val="24"/>
      <w:lang w:eastAsia="zh-CN"/>
    </w:rPr>
  </w:style>
  <w:style w:type="paragraph" w:styleId="Ttulo2">
    <w:name w:val="heading 2"/>
    <w:basedOn w:val="Normal"/>
    <w:next w:val="Normal"/>
    <w:link w:val="Ttulo2Char"/>
    <w:qFormat/>
    <w:rsid w:val="00206FC2"/>
    <w:pPr>
      <w:keepNext/>
      <w:jc w:val="center"/>
      <w:outlineLvl w:val="1"/>
    </w:pPr>
    <w:rPr>
      <w:rFonts w:ascii="Bookman Old Style" w:eastAsia="Times New Roman" w:hAnsi="Bookman Old Style"/>
      <w:b/>
      <w:color w:val="000000"/>
      <w:spacing w:val="100"/>
      <w:sz w:val="28"/>
      <w:szCs w:val="20"/>
      <w:lang w:eastAsia="pt-BR"/>
    </w:rPr>
  </w:style>
  <w:style w:type="paragraph" w:styleId="Ttulo3">
    <w:name w:val="heading 3"/>
    <w:basedOn w:val="Normal"/>
    <w:next w:val="Normal"/>
    <w:link w:val="Ttulo3Char"/>
    <w:qFormat/>
    <w:rsid w:val="00206FC2"/>
    <w:pPr>
      <w:keepNext/>
      <w:jc w:val="center"/>
      <w:outlineLvl w:val="2"/>
    </w:pPr>
    <w:rPr>
      <w:rFonts w:ascii="Bookman Old Style" w:eastAsia="Times New Roman" w:hAnsi="Bookman Old Style"/>
      <w:b/>
      <w:color w:val="000000"/>
      <w:spacing w:val="90"/>
      <w:sz w:val="20"/>
      <w:szCs w:val="20"/>
      <w:lang w:eastAsia="pt-BR"/>
    </w:rPr>
  </w:style>
  <w:style w:type="paragraph" w:styleId="Ttulo4">
    <w:name w:val="heading 4"/>
    <w:basedOn w:val="Normal"/>
    <w:next w:val="Normal"/>
    <w:link w:val="Ttulo4Char"/>
    <w:qFormat/>
    <w:rsid w:val="00206FC2"/>
    <w:pPr>
      <w:keepNext/>
      <w:jc w:val="center"/>
      <w:outlineLvl w:val="3"/>
    </w:pPr>
    <w:rPr>
      <w:rFonts w:eastAsia="Times New Roman"/>
      <w:b/>
      <w:bCs/>
      <w:sz w:val="52"/>
      <w:szCs w:val="2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206FC2"/>
    <w:rPr>
      <w:rFonts w:ascii="Bookman Old Style" w:eastAsia="Times New Roman" w:hAnsi="Bookman Old Style" w:cs="Times New Roman"/>
      <w:b/>
      <w:color w:val="000000"/>
      <w:spacing w:val="100"/>
      <w:sz w:val="28"/>
      <w:szCs w:val="20"/>
      <w:lang w:eastAsia="pt-BR"/>
    </w:rPr>
  </w:style>
  <w:style w:type="character" w:customStyle="1" w:styleId="Ttulo3Char">
    <w:name w:val="Título 3 Char"/>
    <w:basedOn w:val="Fontepargpadro"/>
    <w:link w:val="Ttulo3"/>
    <w:rsid w:val="00206FC2"/>
    <w:rPr>
      <w:rFonts w:ascii="Bookman Old Style" w:eastAsia="Times New Roman" w:hAnsi="Bookman Old Style" w:cs="Times New Roman"/>
      <w:b/>
      <w:color w:val="000000"/>
      <w:spacing w:val="90"/>
      <w:sz w:val="20"/>
      <w:szCs w:val="20"/>
      <w:lang w:eastAsia="pt-BR"/>
    </w:rPr>
  </w:style>
  <w:style w:type="character" w:customStyle="1" w:styleId="Ttulo4Char">
    <w:name w:val="Título 4 Char"/>
    <w:basedOn w:val="Fontepargpadro"/>
    <w:link w:val="Ttulo4"/>
    <w:rsid w:val="00206FC2"/>
    <w:rPr>
      <w:rFonts w:ascii="Times New Roman" w:eastAsia="Times New Roman" w:hAnsi="Times New Roman" w:cs="Times New Roman"/>
      <w:b/>
      <w:bCs/>
      <w:sz w:val="52"/>
      <w:szCs w:val="20"/>
      <w:u w:val="single"/>
      <w:lang w:eastAsia="zh-CN"/>
    </w:rPr>
  </w:style>
  <w:style w:type="paragraph" w:styleId="Rodap">
    <w:name w:val="footer"/>
    <w:basedOn w:val="Normal"/>
    <w:link w:val="RodapChar"/>
    <w:rsid w:val="00206FC2"/>
    <w:pPr>
      <w:tabs>
        <w:tab w:val="center" w:pos="4419"/>
        <w:tab w:val="right" w:pos="8838"/>
      </w:tabs>
    </w:pPr>
    <w:rPr>
      <w:rFonts w:eastAsia="Times New Roman"/>
      <w:color w:val="0000FF"/>
      <w:sz w:val="32"/>
      <w:szCs w:val="20"/>
      <w:lang w:eastAsia="pt-BR"/>
    </w:rPr>
  </w:style>
  <w:style w:type="character" w:customStyle="1" w:styleId="RodapChar">
    <w:name w:val="Rodapé Char"/>
    <w:basedOn w:val="Fontepargpadro"/>
    <w:link w:val="Rodap"/>
    <w:rsid w:val="00206FC2"/>
    <w:rPr>
      <w:rFonts w:ascii="Times New Roman" w:eastAsia="Times New Roman" w:hAnsi="Times New Roman" w:cs="Times New Roman"/>
      <w:color w:val="0000FF"/>
      <w:sz w:val="32"/>
      <w:szCs w:val="20"/>
      <w:lang w:eastAsia="pt-BR"/>
    </w:rPr>
  </w:style>
  <w:style w:type="paragraph" w:styleId="PargrafodaLista">
    <w:name w:val="List Paragraph"/>
    <w:basedOn w:val="Normal"/>
    <w:uiPriority w:val="1"/>
    <w:qFormat/>
    <w:rsid w:val="00206FC2"/>
    <w:pPr>
      <w:ind w:left="720"/>
      <w:contextualSpacing/>
    </w:pPr>
  </w:style>
  <w:style w:type="paragraph" w:styleId="Textodebalo">
    <w:name w:val="Balloon Text"/>
    <w:basedOn w:val="Normal"/>
    <w:link w:val="TextodebaloChar"/>
    <w:uiPriority w:val="99"/>
    <w:semiHidden/>
    <w:unhideWhenUsed/>
    <w:rsid w:val="004578D2"/>
    <w:rPr>
      <w:rFonts w:ascii="Tahoma" w:hAnsi="Tahoma" w:cs="Tahoma"/>
      <w:sz w:val="16"/>
      <w:szCs w:val="16"/>
    </w:rPr>
  </w:style>
  <w:style w:type="character" w:customStyle="1" w:styleId="TextodebaloChar">
    <w:name w:val="Texto de balão Char"/>
    <w:basedOn w:val="Fontepargpadro"/>
    <w:link w:val="Textodebalo"/>
    <w:uiPriority w:val="99"/>
    <w:semiHidden/>
    <w:rsid w:val="004578D2"/>
    <w:rPr>
      <w:rFonts w:ascii="Tahoma" w:eastAsia="SimSun" w:hAnsi="Tahoma" w:cs="Tahoma"/>
      <w:sz w:val="16"/>
      <w:szCs w:val="16"/>
      <w:lang w:eastAsia="zh-CN"/>
    </w:rPr>
  </w:style>
  <w:style w:type="paragraph" w:styleId="Cabealho">
    <w:name w:val="header"/>
    <w:basedOn w:val="Normal"/>
    <w:link w:val="CabealhoChar"/>
    <w:uiPriority w:val="99"/>
    <w:unhideWhenUsed/>
    <w:rsid w:val="00182126"/>
    <w:pPr>
      <w:tabs>
        <w:tab w:val="center" w:pos="4252"/>
        <w:tab w:val="right" w:pos="8504"/>
      </w:tabs>
    </w:pPr>
  </w:style>
  <w:style w:type="character" w:customStyle="1" w:styleId="CabealhoChar">
    <w:name w:val="Cabeçalho Char"/>
    <w:basedOn w:val="Fontepargpadro"/>
    <w:link w:val="Cabealho"/>
    <w:uiPriority w:val="99"/>
    <w:rsid w:val="00182126"/>
    <w:rPr>
      <w:rFonts w:ascii="Times New Roman" w:eastAsia="SimSun" w:hAnsi="Times New Roman" w:cs="Times New Roman"/>
      <w:sz w:val="24"/>
      <w:szCs w:val="24"/>
      <w:lang w:eastAsia="zh-CN"/>
    </w:rPr>
  </w:style>
  <w:style w:type="paragraph" w:styleId="NormalWeb">
    <w:name w:val="Normal (Web)"/>
    <w:basedOn w:val="Normal"/>
    <w:uiPriority w:val="99"/>
    <w:unhideWhenUsed/>
    <w:rsid w:val="004826EF"/>
    <w:pPr>
      <w:spacing w:before="100" w:beforeAutospacing="1" w:after="100" w:afterAutospacing="1"/>
    </w:pPr>
    <w:rPr>
      <w:rFonts w:eastAsia="Times New Roman"/>
      <w:lang w:eastAsia="pt-BR"/>
    </w:rPr>
  </w:style>
  <w:style w:type="paragraph" w:styleId="Recuodecorpodetexto3">
    <w:name w:val="Body Text Indent 3"/>
    <w:basedOn w:val="Normal"/>
    <w:link w:val="Recuodecorpodetexto3Char"/>
    <w:rsid w:val="004F7C00"/>
    <w:pPr>
      <w:ind w:left="360"/>
      <w:jc w:val="both"/>
    </w:pPr>
    <w:rPr>
      <w:rFonts w:eastAsia="Times New Roman"/>
      <w:i/>
      <w:sz w:val="28"/>
      <w:szCs w:val="20"/>
      <w:lang w:eastAsia="pt-BR"/>
    </w:rPr>
  </w:style>
  <w:style w:type="character" w:customStyle="1" w:styleId="Recuodecorpodetexto3Char">
    <w:name w:val="Recuo de corpo de texto 3 Char"/>
    <w:basedOn w:val="Fontepargpadro"/>
    <w:link w:val="Recuodecorpodetexto3"/>
    <w:rsid w:val="004F7C00"/>
    <w:rPr>
      <w:rFonts w:ascii="Times New Roman" w:eastAsia="Times New Roman" w:hAnsi="Times New Roman" w:cs="Times New Roman"/>
      <w:i/>
      <w:sz w:val="28"/>
      <w:szCs w:val="20"/>
      <w:lang w:eastAsia="pt-BR"/>
    </w:rPr>
  </w:style>
  <w:style w:type="paragraph" w:styleId="Recuodecorpodetexto2">
    <w:name w:val="Body Text Indent 2"/>
    <w:basedOn w:val="Normal"/>
    <w:link w:val="Recuodecorpodetexto2Char"/>
    <w:rsid w:val="004F7C00"/>
    <w:pPr>
      <w:ind w:left="1134"/>
      <w:jc w:val="both"/>
    </w:pPr>
    <w:rPr>
      <w:rFonts w:eastAsia="Times New Roman"/>
      <w:i/>
      <w:color w:val="0000FF"/>
      <w:sz w:val="28"/>
      <w:szCs w:val="20"/>
      <w:lang w:eastAsia="pt-BR"/>
    </w:rPr>
  </w:style>
  <w:style w:type="character" w:customStyle="1" w:styleId="Recuodecorpodetexto2Char">
    <w:name w:val="Recuo de corpo de texto 2 Char"/>
    <w:basedOn w:val="Fontepargpadro"/>
    <w:link w:val="Recuodecorpodetexto2"/>
    <w:rsid w:val="004F7C00"/>
    <w:rPr>
      <w:rFonts w:ascii="Times New Roman" w:eastAsia="Times New Roman" w:hAnsi="Times New Roman" w:cs="Times New Roman"/>
      <w:i/>
      <w:color w:val="0000FF"/>
      <w:sz w:val="28"/>
      <w:szCs w:val="20"/>
      <w:lang w:eastAsia="pt-BR"/>
    </w:rPr>
  </w:style>
  <w:style w:type="paragraph" w:customStyle="1" w:styleId="Ementa">
    <w:name w:val="Ementa"/>
    <w:basedOn w:val="Normal"/>
    <w:uiPriority w:val="1"/>
    <w:qFormat/>
    <w:rsid w:val="004F7C00"/>
    <w:pPr>
      <w:spacing w:line="276" w:lineRule="auto"/>
      <w:ind w:left="1134"/>
      <w:jc w:val="both"/>
    </w:pPr>
    <w:rPr>
      <w:rFonts w:ascii="Arial Narrow" w:eastAsia="Calibri" w:hAnsi="Arial Narrow"/>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34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5CD57-5A6F-44A6-A65F-3027870F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Pages>
  <Words>294</Words>
  <Characters>1588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Agente</dc:creator>
  <cp:lastModifiedBy>user</cp:lastModifiedBy>
  <cp:revision>5</cp:revision>
  <cp:lastPrinted>2023-03-08T15:04:00Z</cp:lastPrinted>
  <dcterms:created xsi:type="dcterms:W3CDTF">2026-02-20T16:33:00Z</dcterms:created>
  <dcterms:modified xsi:type="dcterms:W3CDTF">2026-02-20T19:30:00Z</dcterms:modified>
</cp:coreProperties>
</file>