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5893C866" w14:textId="77777777" w:rsidR="007A3FFC" w:rsidRDefault="007A3FFC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2D27E66" w14:textId="55119023" w:rsidR="00234374" w:rsidRPr="00234374" w:rsidRDefault="00425FFC" w:rsidP="00234374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  <w:bookmarkStart w:id="0" w:name="artigo_1"/>
      <w:r>
        <w:rPr>
          <w:rFonts w:asciiTheme="minorHAnsi" w:eastAsia="Calibri" w:hAnsiTheme="minorHAnsi" w:cstheme="minorHAnsi"/>
          <w:b/>
          <w:bCs/>
          <w:i/>
          <w:lang w:eastAsia="en-US"/>
        </w:rPr>
        <w:t>“</w:t>
      </w:r>
      <w:r w:rsidR="00234374" w:rsidRPr="00234374">
        <w:rPr>
          <w:rFonts w:asciiTheme="minorHAnsi" w:eastAsia="Calibri" w:hAnsiTheme="minorHAnsi" w:cstheme="minorHAnsi"/>
          <w:b/>
          <w:bCs/>
          <w:i/>
          <w:lang w:eastAsia="en-US"/>
        </w:rPr>
        <w:t xml:space="preserve">Institui no Calendário Oficial de Eventos do Município de Embu-Guaçu o Dia </w:t>
      </w:r>
      <w:r w:rsidR="005B3CFA">
        <w:rPr>
          <w:rFonts w:asciiTheme="minorHAnsi" w:eastAsia="Calibri" w:hAnsiTheme="minorHAnsi" w:cstheme="minorHAnsi"/>
          <w:b/>
          <w:bCs/>
          <w:i/>
          <w:lang w:eastAsia="en-US"/>
        </w:rPr>
        <w:t>Municipal do Encontro dos Trilheiros de Motocross</w:t>
      </w:r>
      <w:r w:rsidR="00234374" w:rsidRPr="00234374">
        <w:rPr>
          <w:rFonts w:asciiTheme="minorHAnsi" w:eastAsia="Calibri" w:hAnsiTheme="minorHAnsi" w:cstheme="minorHAnsi"/>
          <w:b/>
          <w:bCs/>
          <w:i/>
          <w:lang w:eastAsia="en-US"/>
        </w:rPr>
        <w:t>.</w:t>
      </w:r>
      <w:r>
        <w:rPr>
          <w:rFonts w:asciiTheme="minorHAnsi" w:eastAsia="Calibri" w:hAnsiTheme="minorHAnsi" w:cstheme="minorHAnsi"/>
          <w:b/>
          <w:bCs/>
          <w:i/>
          <w:lang w:eastAsia="en-US"/>
        </w:rPr>
        <w:t>”</w:t>
      </w:r>
    </w:p>
    <w:p w14:paraId="3673B883" w14:textId="77777777" w:rsidR="007A3FFC" w:rsidRDefault="007A3FFC" w:rsidP="00976ACC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bookmarkEnd w:id="0"/>
    <w:p w14:paraId="590A4630" w14:textId="072E4960" w:rsidR="00234374" w:rsidRDefault="00234374" w:rsidP="00234374">
      <w:pPr>
        <w:spacing w:after="120" w:line="360" w:lineRule="auto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/>
          <w:shd w:val="clear" w:color="auto" w:fill="FFFFFF"/>
        </w:rPr>
        <w:t>Art. 1º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5B3CFA">
        <w:rPr>
          <w:rFonts w:asciiTheme="minorHAnsi" w:hAnsiTheme="minorHAnsi" w:cstheme="minorHAnsi"/>
          <w:bCs/>
          <w:shd w:val="clear" w:color="auto" w:fill="FFFFFF"/>
        </w:rPr>
        <w:t xml:space="preserve">Fica instituído e incluído no Calendário Oficial de Eventos do Município de Embu-Guaçu o </w:t>
      </w:r>
      <w:r w:rsidR="007F1AB6" w:rsidRPr="005B3CFA">
        <w:rPr>
          <w:rFonts w:asciiTheme="minorHAnsi" w:hAnsiTheme="minorHAnsi" w:cstheme="minorHAnsi"/>
          <w:bCs/>
          <w:shd w:val="clear" w:color="auto" w:fill="FFFFFF"/>
        </w:rPr>
        <w:t>“</w:t>
      </w:r>
      <w:r w:rsidRPr="005B3CFA">
        <w:rPr>
          <w:rFonts w:asciiTheme="minorHAnsi" w:hAnsiTheme="minorHAnsi" w:cstheme="minorHAnsi"/>
          <w:bCs/>
          <w:i/>
          <w:iCs/>
          <w:shd w:val="clear" w:color="auto" w:fill="FFFFFF"/>
        </w:rPr>
        <w:t xml:space="preserve">Dia Municipal </w:t>
      </w:r>
      <w:r w:rsidR="005B3CFA" w:rsidRPr="005B3CFA">
        <w:rPr>
          <w:rFonts w:asciiTheme="minorHAnsi" w:hAnsiTheme="minorHAnsi" w:cstheme="minorHAnsi"/>
          <w:bCs/>
          <w:i/>
          <w:iCs/>
          <w:shd w:val="clear" w:color="auto" w:fill="FFFFFF"/>
        </w:rPr>
        <w:t>do Encontro d</w:t>
      </w:r>
      <w:r w:rsidR="001E38CE">
        <w:rPr>
          <w:rFonts w:asciiTheme="minorHAnsi" w:hAnsiTheme="minorHAnsi" w:cstheme="minorHAnsi"/>
          <w:bCs/>
          <w:i/>
          <w:iCs/>
          <w:shd w:val="clear" w:color="auto" w:fill="FFFFFF"/>
        </w:rPr>
        <w:t>os</w:t>
      </w:r>
      <w:r w:rsidR="005B3CFA" w:rsidRPr="005B3CFA">
        <w:rPr>
          <w:rFonts w:asciiTheme="minorHAnsi" w:hAnsiTheme="minorHAnsi" w:cstheme="minorHAnsi"/>
          <w:bCs/>
          <w:i/>
          <w:iCs/>
          <w:shd w:val="clear" w:color="auto" w:fill="FFFFFF"/>
        </w:rPr>
        <w:t xml:space="preserve"> Trilheiros de Motocross</w:t>
      </w:r>
      <w:r w:rsidR="007F1AB6" w:rsidRPr="005B3CFA">
        <w:rPr>
          <w:rFonts w:asciiTheme="minorHAnsi" w:hAnsiTheme="minorHAnsi" w:cstheme="minorHAnsi"/>
          <w:bCs/>
          <w:shd w:val="clear" w:color="auto" w:fill="FFFFFF"/>
        </w:rPr>
        <w:t>”</w:t>
      </w:r>
      <w:r w:rsidRPr="005B3CFA">
        <w:rPr>
          <w:rFonts w:asciiTheme="minorHAnsi" w:hAnsiTheme="minorHAnsi" w:cstheme="minorHAnsi"/>
          <w:bCs/>
          <w:shd w:val="clear" w:color="auto" w:fill="FFFFFF"/>
        </w:rPr>
        <w:t xml:space="preserve">, a ser comemorado anualmente no </w:t>
      </w:r>
      <w:r w:rsidR="005B3CFA" w:rsidRPr="005B3CFA">
        <w:rPr>
          <w:rFonts w:asciiTheme="minorHAnsi" w:hAnsiTheme="minorHAnsi" w:cstheme="minorHAnsi"/>
          <w:bCs/>
          <w:shd w:val="clear" w:color="auto" w:fill="FFFFFF"/>
        </w:rPr>
        <w:t>1º (primeiro) Domingo de novembro</w:t>
      </w:r>
      <w:r w:rsidR="005B3CFA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13521F3C" w14:textId="68C2CC2E" w:rsidR="00234374" w:rsidRPr="00421835" w:rsidRDefault="00234374" w:rsidP="00234374">
      <w:pPr>
        <w:spacing w:after="120" w:line="360" w:lineRule="auto"/>
        <w:jc w:val="both"/>
        <w:rPr>
          <w:rFonts w:asciiTheme="minorHAnsi" w:eastAsia="Calibri" w:hAnsiTheme="minorHAnsi" w:cstheme="minorHAnsi"/>
          <w:iCs/>
          <w:lang w:eastAsia="en-US"/>
        </w:rPr>
      </w:pPr>
      <w:r>
        <w:rPr>
          <w:rFonts w:asciiTheme="minorHAnsi" w:eastAsia="Calibri" w:hAnsiTheme="minorHAnsi" w:cstheme="minorHAnsi"/>
          <w:iCs/>
          <w:lang w:eastAsia="en-US"/>
        </w:rPr>
        <w:t>P</w:t>
      </w:r>
      <w:r w:rsidRPr="00421835">
        <w:rPr>
          <w:rFonts w:asciiTheme="minorHAnsi" w:eastAsia="Calibri" w:hAnsiTheme="minorHAnsi" w:cstheme="minorHAnsi"/>
          <w:iCs/>
          <w:lang w:eastAsia="en-US"/>
        </w:rPr>
        <w:t xml:space="preserve">arágrafo Único.  O referido </w:t>
      </w:r>
      <w:r>
        <w:rPr>
          <w:rFonts w:asciiTheme="minorHAnsi" w:eastAsia="Calibri" w:hAnsiTheme="minorHAnsi" w:cstheme="minorHAnsi"/>
          <w:iCs/>
          <w:lang w:eastAsia="en-US"/>
        </w:rPr>
        <w:t>“</w:t>
      </w:r>
      <w:r w:rsidR="005B3CFA" w:rsidRPr="005B3CFA">
        <w:rPr>
          <w:rFonts w:asciiTheme="minorHAnsi" w:hAnsiTheme="minorHAnsi" w:cstheme="minorHAnsi"/>
          <w:bCs/>
          <w:i/>
          <w:iCs/>
          <w:shd w:val="clear" w:color="auto" w:fill="FFFFFF"/>
        </w:rPr>
        <w:t xml:space="preserve">Dia Municipal do Encontro </w:t>
      </w:r>
      <w:r w:rsidR="00F0734B">
        <w:rPr>
          <w:rFonts w:asciiTheme="minorHAnsi" w:hAnsiTheme="minorHAnsi" w:cstheme="minorHAnsi"/>
          <w:bCs/>
          <w:i/>
          <w:iCs/>
          <w:shd w:val="clear" w:color="auto" w:fill="FFFFFF"/>
        </w:rPr>
        <w:t>dos</w:t>
      </w:r>
      <w:r w:rsidR="005B3CFA" w:rsidRPr="005B3CFA">
        <w:rPr>
          <w:rFonts w:asciiTheme="minorHAnsi" w:hAnsiTheme="minorHAnsi" w:cstheme="minorHAnsi"/>
          <w:bCs/>
          <w:i/>
          <w:iCs/>
          <w:shd w:val="clear" w:color="auto" w:fill="FFFFFF"/>
        </w:rPr>
        <w:t xml:space="preserve"> Trilheiros de Motocross</w:t>
      </w:r>
      <w:r w:rsidRPr="00BB5713">
        <w:rPr>
          <w:rFonts w:asciiTheme="minorHAnsi" w:hAnsiTheme="minorHAnsi" w:cstheme="minorHAnsi"/>
          <w:i/>
          <w:iCs/>
          <w:shd w:val="clear" w:color="auto" w:fill="FFFFFF"/>
        </w:rPr>
        <w:t>”</w:t>
      </w:r>
      <w:r w:rsidRPr="00421835">
        <w:rPr>
          <w:rFonts w:asciiTheme="minorHAnsi" w:eastAsia="Calibri" w:hAnsiTheme="minorHAnsi" w:cstheme="minorHAnsi"/>
          <w:iCs/>
          <w:lang w:eastAsia="en-US"/>
        </w:rPr>
        <w:t xml:space="preserve"> fica incluído no Calendário Oficial, criado pela Lei Municipal nº 3.042, de 18/11/2021. </w:t>
      </w:r>
    </w:p>
    <w:p w14:paraId="70CB4BA4" w14:textId="48F28FDB" w:rsidR="00234374" w:rsidRPr="00234374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bookmarkStart w:id="1" w:name="_pwrsj11iz13e"/>
      <w:bookmarkEnd w:id="1"/>
      <w:r w:rsidRPr="00234374">
        <w:rPr>
          <w:rFonts w:asciiTheme="minorHAnsi" w:hAnsiTheme="minorHAnsi" w:cstheme="minorHAnsi"/>
          <w:b/>
          <w:shd w:val="clear" w:color="auto" w:fill="FFFFFF"/>
        </w:rPr>
        <w:t>Art. 2º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234374">
        <w:rPr>
          <w:rFonts w:asciiTheme="minorHAnsi" w:hAnsiTheme="minorHAnsi" w:cstheme="minorHAnsi"/>
          <w:bCs/>
          <w:shd w:val="clear" w:color="auto" w:fill="FFFFFF"/>
        </w:rPr>
        <w:t>O evento tem como objetivos:</w:t>
      </w:r>
    </w:p>
    <w:p w14:paraId="0C9BB3F4" w14:textId="417CB045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Cs/>
          <w:shd w:val="clear" w:color="auto" w:fill="FFFFFF"/>
        </w:rPr>
        <w:t xml:space="preserve">I – Valorizar e reconhecer a </w:t>
      </w:r>
      <w:r w:rsidR="005B3CFA">
        <w:rPr>
          <w:rFonts w:asciiTheme="minorHAnsi" w:hAnsiTheme="minorHAnsi" w:cstheme="minorHAnsi"/>
          <w:bCs/>
          <w:shd w:val="clear" w:color="auto" w:fill="FFFFFF"/>
        </w:rPr>
        <w:t>prática do esporte de motocross</w:t>
      </w:r>
      <w:r w:rsidRPr="00234374"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="005B3CFA">
        <w:rPr>
          <w:rFonts w:asciiTheme="minorHAnsi" w:hAnsiTheme="minorHAnsi" w:cstheme="minorHAnsi"/>
          <w:bCs/>
          <w:shd w:val="clear" w:color="auto" w:fill="FFFFFF"/>
        </w:rPr>
        <w:t>n</w:t>
      </w:r>
      <w:r w:rsidRPr="00234374">
        <w:rPr>
          <w:rFonts w:asciiTheme="minorHAnsi" w:hAnsiTheme="minorHAnsi" w:cstheme="minorHAnsi"/>
          <w:bCs/>
          <w:shd w:val="clear" w:color="auto" w:fill="FFFFFF"/>
        </w:rPr>
        <w:t>o município e região;</w:t>
      </w:r>
      <w:r w:rsidR="007F1AB6"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27B9922D" w14:textId="77777777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Cs/>
          <w:shd w:val="clear" w:color="auto" w:fill="FFFFFF"/>
        </w:rPr>
        <w:t>II – Promover a confraternização entre os praticantes da modalidade, suas famílias e a comunidade local;</w:t>
      </w:r>
      <w:r w:rsidR="007F1AB6"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36A53841" w14:textId="77777777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Cs/>
          <w:shd w:val="clear" w:color="auto" w:fill="FFFFFF"/>
        </w:rPr>
        <w:t>III – Estimular o turismo, o comércio e a economia local por meio de encontros, exposições e passeios organizados;</w:t>
      </w:r>
      <w:r w:rsidR="007F1AB6"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0545548A" w14:textId="77777777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Cs/>
          <w:shd w:val="clear" w:color="auto" w:fill="FFFFFF"/>
        </w:rPr>
        <w:t>IV – Incentivar a prática de atividades recreativas ao ar livre, em contato com a natureza e com responsabilidade ambiental;</w:t>
      </w:r>
      <w:r w:rsidR="007F1AB6"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4E22156B" w14:textId="77777777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34374">
        <w:rPr>
          <w:rFonts w:asciiTheme="minorHAnsi" w:hAnsiTheme="minorHAnsi" w:cstheme="minorHAnsi"/>
          <w:bCs/>
          <w:shd w:val="clear" w:color="auto" w:fill="FFFFFF"/>
        </w:rPr>
        <w:t>V – Estabelecer parcerias com entidades e organizações para fomentar ações sociais, de cidadania e preservação ambiental.</w:t>
      </w:r>
      <w:r w:rsidR="007F1AB6"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2" w:name="_5jqhd4q0db3y"/>
      <w:bookmarkEnd w:id="2"/>
    </w:p>
    <w:p w14:paraId="349A28FF" w14:textId="40C1AEDC" w:rsidR="007F1AB6" w:rsidRDefault="00234374" w:rsidP="00234374">
      <w:pPr>
        <w:shd w:val="clear" w:color="auto" w:fill="FFFFFF"/>
        <w:spacing w:after="12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234374">
        <w:rPr>
          <w:rFonts w:asciiTheme="minorHAnsi" w:hAnsiTheme="minorHAnsi" w:cstheme="minorHAnsi"/>
          <w:b/>
          <w:shd w:val="clear" w:color="auto" w:fill="FFFFFF"/>
        </w:rPr>
        <w:t>Art. 3º</w:t>
      </w:r>
      <w:r w:rsidR="007F1AB6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234374">
        <w:rPr>
          <w:rFonts w:asciiTheme="minorHAnsi" w:hAnsiTheme="minorHAnsi" w:cstheme="minorHAnsi"/>
          <w:bCs/>
          <w:shd w:val="clear" w:color="auto" w:fill="FFFFFF"/>
        </w:rPr>
        <w:t xml:space="preserve">A realização do evento poderá contar com o apoio da Administração Pública Municipal, respeitada a legislação vigente, para fins de logística, segurança, estrutura e divulgação, sem prejuízo à celebração de parcerias com entidades da sociedade civil, grupos </w:t>
      </w:r>
      <w:r w:rsidR="005B3CFA">
        <w:rPr>
          <w:rFonts w:asciiTheme="minorHAnsi" w:hAnsiTheme="minorHAnsi" w:cstheme="minorHAnsi"/>
          <w:bCs/>
          <w:shd w:val="clear" w:color="auto" w:fill="FFFFFF"/>
        </w:rPr>
        <w:t>de trilheiros</w:t>
      </w:r>
      <w:r w:rsidRPr="00234374">
        <w:rPr>
          <w:rFonts w:asciiTheme="minorHAnsi" w:hAnsiTheme="minorHAnsi" w:cstheme="minorHAnsi"/>
          <w:bCs/>
          <w:shd w:val="clear" w:color="auto" w:fill="FFFFFF"/>
        </w:rPr>
        <w:t xml:space="preserve">, clubes </w:t>
      </w:r>
      <w:r w:rsidR="005B3CFA">
        <w:rPr>
          <w:rFonts w:asciiTheme="minorHAnsi" w:hAnsiTheme="minorHAnsi" w:cstheme="minorHAnsi"/>
          <w:bCs/>
          <w:shd w:val="clear" w:color="auto" w:fill="FFFFFF"/>
        </w:rPr>
        <w:t>de motocross</w:t>
      </w:r>
      <w:r w:rsidRPr="00234374">
        <w:rPr>
          <w:rFonts w:asciiTheme="minorHAnsi" w:hAnsiTheme="minorHAnsi" w:cstheme="minorHAnsi"/>
          <w:bCs/>
          <w:shd w:val="clear" w:color="auto" w:fill="FFFFFF"/>
        </w:rPr>
        <w:t>, comerciantes e patrocinadores.</w:t>
      </w:r>
      <w:r w:rsidR="007F1AB6"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6C33B652" w14:textId="77777777" w:rsidR="007F1AB6" w:rsidRDefault="00234374" w:rsidP="007A3FF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234374">
        <w:rPr>
          <w:rFonts w:asciiTheme="minorHAnsi" w:hAnsiTheme="minorHAnsi" w:cstheme="minorHAnsi"/>
          <w:b/>
          <w:shd w:val="clear" w:color="auto" w:fill="FFFFFF"/>
        </w:rPr>
        <w:t xml:space="preserve">Art. 4° </w:t>
      </w:r>
      <w:r w:rsidR="007F1AB6" w:rsidRPr="00BB5713">
        <w:rPr>
          <w:rFonts w:asciiTheme="minorHAnsi" w:hAnsiTheme="minorHAnsi" w:cstheme="minorHAnsi"/>
          <w:shd w:val="clear" w:color="auto" w:fill="FFFFFF"/>
        </w:rPr>
        <w:t xml:space="preserve">As despesas decorrentes da execução desta lei correrão por conta de dotações orçamentárias próprias, suplementadas se necessário. </w:t>
      </w:r>
    </w:p>
    <w:p w14:paraId="5D1B547D" w14:textId="072C15A3" w:rsidR="007A3FFC" w:rsidRPr="007A3FFC" w:rsidRDefault="007F1AB6" w:rsidP="007A3FF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234374">
        <w:rPr>
          <w:rFonts w:asciiTheme="minorHAnsi" w:hAnsiTheme="minorHAnsi" w:cstheme="minorHAnsi"/>
          <w:b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b/>
          <w:shd w:val="clear" w:color="auto" w:fill="FFFFFF"/>
        </w:rPr>
        <w:t>5</w:t>
      </w:r>
      <w:r w:rsidRPr="00234374">
        <w:rPr>
          <w:rFonts w:asciiTheme="minorHAnsi" w:hAnsiTheme="minorHAnsi" w:cstheme="minorHAnsi"/>
          <w:b/>
          <w:shd w:val="clear" w:color="auto" w:fill="FFFFFF"/>
        </w:rPr>
        <w:t xml:space="preserve">° </w:t>
      </w:r>
      <w:r w:rsidR="00234374" w:rsidRPr="00234374">
        <w:rPr>
          <w:rFonts w:asciiTheme="minorHAnsi" w:hAnsiTheme="minorHAnsi" w:cstheme="minorHAnsi"/>
          <w:bCs/>
          <w:shd w:val="clear" w:color="auto" w:fill="FFFFFF"/>
        </w:rPr>
        <w:t>Esta Lei entra em vigor na data de sua publicação.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hd w:val="clear" w:color="auto" w:fill="FFFFFF"/>
        </w:rPr>
        <w:tab/>
      </w:r>
    </w:p>
    <w:p w14:paraId="27E5AE1B" w14:textId="4146C164" w:rsidR="002E0541" w:rsidRPr="0075560C" w:rsidRDefault="002E0541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7A3FFC">
        <w:rPr>
          <w:rFonts w:asciiTheme="minorHAnsi" w:hAnsiTheme="minorHAnsi" w:cstheme="minorHAnsi"/>
        </w:rPr>
        <w:t>06</w:t>
      </w:r>
      <w:r w:rsidR="00976ACC">
        <w:rPr>
          <w:rFonts w:asciiTheme="minorHAnsi" w:hAnsiTheme="minorHAnsi" w:cstheme="minorHAnsi"/>
        </w:rPr>
        <w:t xml:space="preserve"> de </w:t>
      </w:r>
      <w:r w:rsidR="007A3FFC">
        <w:rPr>
          <w:rFonts w:asciiTheme="minorHAnsi" w:hAnsiTheme="minorHAnsi" w:cstheme="minorHAnsi"/>
        </w:rPr>
        <w:t>novem</w:t>
      </w:r>
      <w:r w:rsidR="00976ACC">
        <w:rPr>
          <w:rFonts w:asciiTheme="minorHAnsi" w:hAnsiTheme="minorHAnsi" w:cstheme="minorHAnsi"/>
        </w:rPr>
        <w:t>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7D3CB0D0" w14:textId="723C42FD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24D5366E" w14:textId="6195CA1B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lastRenderedPageBreak/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05026642" w14:textId="699B6251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 xml:space="preserve">O presente Projeto de Lei visa instituir e incluir no Calendário Oficial de Eventos do Município de Embu-Guaçu o </w:t>
      </w:r>
      <w:r w:rsidRPr="005B3CFA">
        <w:rPr>
          <w:rFonts w:asciiTheme="minorHAnsi" w:hAnsiTheme="minorHAnsi" w:cstheme="minorHAnsi"/>
          <w:b/>
          <w:bCs/>
        </w:rPr>
        <w:t>"Dia Municipal do Encontro d</w:t>
      </w:r>
      <w:r w:rsidR="007D0A42">
        <w:rPr>
          <w:rFonts w:asciiTheme="minorHAnsi" w:hAnsiTheme="minorHAnsi" w:cstheme="minorHAnsi"/>
          <w:b/>
          <w:bCs/>
        </w:rPr>
        <w:t>os</w:t>
      </w:r>
      <w:r w:rsidRPr="005B3CFA">
        <w:rPr>
          <w:rFonts w:asciiTheme="minorHAnsi" w:hAnsiTheme="minorHAnsi" w:cstheme="minorHAnsi"/>
          <w:b/>
          <w:bCs/>
        </w:rPr>
        <w:t xml:space="preserve"> Trilheiros de Motocross"</w:t>
      </w:r>
      <w:r w:rsidRPr="005B3CFA">
        <w:rPr>
          <w:rFonts w:asciiTheme="minorHAnsi" w:hAnsiTheme="minorHAnsi" w:cstheme="minorHAnsi"/>
        </w:rPr>
        <w:t xml:space="preserve">, a ser celebrado anualmente no </w:t>
      </w:r>
      <w:r w:rsidRPr="005B3CFA">
        <w:rPr>
          <w:rFonts w:asciiTheme="minorHAnsi" w:hAnsiTheme="minorHAnsi" w:cstheme="minorHAnsi"/>
          <w:b/>
          <w:bCs/>
        </w:rPr>
        <w:t>1º (primeiro) Domingo de novembro</w:t>
      </w:r>
      <w:r w:rsidRPr="005B3CFA">
        <w:rPr>
          <w:rFonts w:asciiTheme="minorHAnsi" w:hAnsiTheme="minorHAnsi" w:cstheme="minorHAnsi"/>
        </w:rPr>
        <w:t>.</w:t>
      </w:r>
    </w:p>
    <w:p w14:paraId="48199485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 xml:space="preserve">Embu-Guaçu, com sua vasta área verde e características geográficas propícias, já é reconhecida pela forte tradição e paixão pelas atividades </w:t>
      </w:r>
      <w:r w:rsidRPr="005B3CFA">
        <w:rPr>
          <w:rFonts w:asciiTheme="minorHAnsi" w:hAnsiTheme="minorHAnsi" w:cstheme="minorHAnsi"/>
          <w:i/>
          <w:iCs/>
        </w:rPr>
        <w:t>off-</w:t>
      </w:r>
      <w:proofErr w:type="spellStart"/>
      <w:r w:rsidRPr="005B3CFA">
        <w:rPr>
          <w:rFonts w:asciiTheme="minorHAnsi" w:hAnsiTheme="minorHAnsi" w:cstheme="minorHAnsi"/>
          <w:i/>
          <w:iCs/>
        </w:rPr>
        <w:t>road</w:t>
      </w:r>
      <w:proofErr w:type="spellEnd"/>
      <w:r w:rsidRPr="005B3CFA">
        <w:rPr>
          <w:rFonts w:asciiTheme="minorHAnsi" w:hAnsiTheme="minorHAnsi" w:cstheme="minorHAnsi"/>
        </w:rPr>
        <w:t xml:space="preserve">, em especial o motocross e a prática do </w:t>
      </w:r>
      <w:proofErr w:type="spellStart"/>
      <w:r w:rsidRPr="005B3CFA">
        <w:rPr>
          <w:rFonts w:asciiTheme="minorHAnsi" w:hAnsiTheme="minorHAnsi" w:cstheme="minorHAnsi"/>
          <w:i/>
          <w:iCs/>
        </w:rPr>
        <w:t>trilhismo</w:t>
      </w:r>
      <w:proofErr w:type="spellEnd"/>
      <w:r w:rsidRPr="005B3CFA">
        <w:rPr>
          <w:rFonts w:asciiTheme="minorHAnsi" w:hAnsiTheme="minorHAnsi" w:cstheme="minorHAnsi"/>
        </w:rPr>
        <w:t>. Esta modalidade esportiva e de lazer congrega um número significativo de munícipes e atrai entusiastas de toda a região, movimentando a cidade em diversas ocasiões.</w:t>
      </w:r>
    </w:p>
    <w:p w14:paraId="1863820B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 xml:space="preserve">A oficialização deste dia no Calendário de Eventos, conforme o Art. 1º e seu Parágrafo Único, é um ato de </w:t>
      </w:r>
      <w:r w:rsidRPr="005B3CFA">
        <w:rPr>
          <w:rFonts w:asciiTheme="minorHAnsi" w:hAnsiTheme="minorHAnsi" w:cstheme="minorHAnsi"/>
          <w:b/>
          <w:bCs/>
        </w:rPr>
        <w:t>reconhecimento e valorização</w:t>
      </w:r>
      <w:r w:rsidRPr="005B3CFA">
        <w:rPr>
          <w:rFonts w:asciiTheme="minorHAnsi" w:hAnsiTheme="minorHAnsi" w:cstheme="minorHAnsi"/>
        </w:rPr>
        <w:t xml:space="preserve"> dessa importante prática esportiva e cultural em nosso município (Art. 2º, I). Ao criar uma data fixa para a celebração, conferimos a devida importância aos praticantes, organizadores e às famílias que apoiam e participam desses encontros.</w:t>
      </w:r>
    </w:p>
    <w:p w14:paraId="3C809DAA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 xml:space="preserve">O evento proposto vai além da prática esportiva, abrangendo uma série de </w:t>
      </w:r>
      <w:r w:rsidRPr="005B3CFA">
        <w:rPr>
          <w:rFonts w:asciiTheme="minorHAnsi" w:hAnsiTheme="minorHAnsi" w:cstheme="minorHAnsi"/>
          <w:b/>
          <w:bCs/>
        </w:rPr>
        <w:t>benefícios para a comunidade e para o desenvolvimento local</w:t>
      </w:r>
      <w:r w:rsidRPr="005B3CFA">
        <w:rPr>
          <w:rFonts w:asciiTheme="minorHAnsi" w:hAnsiTheme="minorHAnsi" w:cstheme="minorHAnsi"/>
        </w:rPr>
        <w:t>, conforme delineado no Art. 2º:</w:t>
      </w:r>
    </w:p>
    <w:p w14:paraId="2D2D490B" w14:textId="77777777" w:rsidR="005B3CFA" w:rsidRPr="005B3CFA" w:rsidRDefault="005B3CFA" w:rsidP="005B3CFA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  <w:b/>
          <w:bCs/>
        </w:rPr>
        <w:t>Confraternização e Integração Social (II):</w:t>
      </w:r>
      <w:r w:rsidRPr="005B3CFA">
        <w:rPr>
          <w:rFonts w:asciiTheme="minorHAnsi" w:hAnsiTheme="minorHAnsi" w:cstheme="minorHAnsi"/>
        </w:rPr>
        <w:t xml:space="preserve"> O dia comemorativo será um marco para promover a união, a troca de experiências e a confraternização não apenas entre os praticantes da modalidade, mas também envolvendo suas famílias e a comunidade local, fortalecendo os laços sociais.</w:t>
      </w:r>
    </w:p>
    <w:p w14:paraId="3D57ED02" w14:textId="77777777" w:rsidR="005B3CFA" w:rsidRPr="005B3CFA" w:rsidRDefault="005B3CFA" w:rsidP="005B3CFA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  <w:b/>
          <w:bCs/>
        </w:rPr>
        <w:t>Estímulo ao Turismo e à Economia Local (III):</w:t>
      </w:r>
      <w:r w:rsidRPr="005B3CFA">
        <w:rPr>
          <w:rFonts w:asciiTheme="minorHAnsi" w:hAnsiTheme="minorHAnsi" w:cstheme="minorHAnsi"/>
        </w:rPr>
        <w:t xml:space="preserve"> O Encontro de Trilheiros de Motocross tem potencial para atrair visitantes de cidades vizinhas e de outros estados. Esse fluxo de pessoas impulsiona diretamente o comércio local, a rede hoteleira, restaurantes e prestadores de serviço, gerando renda e movimentando a economia do município.</w:t>
      </w:r>
    </w:p>
    <w:p w14:paraId="712C4089" w14:textId="77777777" w:rsidR="005B3CFA" w:rsidRPr="005B3CFA" w:rsidRDefault="005B3CFA" w:rsidP="005B3CFA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  <w:b/>
          <w:bCs/>
        </w:rPr>
        <w:t>Incentivo a Atividades ao Ar Livre e Responsabilidade Ambiental (IV e V):</w:t>
      </w:r>
      <w:r w:rsidRPr="005B3CFA">
        <w:rPr>
          <w:rFonts w:asciiTheme="minorHAnsi" w:hAnsiTheme="minorHAnsi" w:cstheme="minorHAnsi"/>
        </w:rPr>
        <w:t xml:space="preserve"> Ao incentivar a prática em contato com a natureza, o projeto também estabelece a diretriz de </w:t>
      </w:r>
      <w:r w:rsidRPr="005B3CFA">
        <w:rPr>
          <w:rFonts w:asciiTheme="minorHAnsi" w:hAnsiTheme="minorHAnsi" w:cstheme="minorHAnsi"/>
          <w:b/>
          <w:bCs/>
        </w:rPr>
        <w:t>responsabilidade ambiental</w:t>
      </w:r>
      <w:r w:rsidRPr="005B3CFA">
        <w:rPr>
          <w:rFonts w:asciiTheme="minorHAnsi" w:hAnsiTheme="minorHAnsi" w:cstheme="minorHAnsi"/>
        </w:rPr>
        <w:t xml:space="preserve"> (Art. 2º, IV). A proposta de parcerias com entidades (Art. 2º, V) visa fomentar ações de cidadania e, principalmente, a </w:t>
      </w:r>
      <w:r w:rsidRPr="005B3CFA">
        <w:rPr>
          <w:rFonts w:asciiTheme="minorHAnsi" w:hAnsiTheme="minorHAnsi" w:cstheme="minorHAnsi"/>
          <w:b/>
          <w:bCs/>
        </w:rPr>
        <w:t>preservação ambiental</w:t>
      </w:r>
      <w:r w:rsidRPr="005B3CFA">
        <w:rPr>
          <w:rFonts w:asciiTheme="minorHAnsi" w:hAnsiTheme="minorHAnsi" w:cstheme="minorHAnsi"/>
        </w:rPr>
        <w:t>, garantindo que as atividades sejam realizadas de forma consciente e sustentável.</w:t>
      </w:r>
    </w:p>
    <w:p w14:paraId="49B4CDAB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lastRenderedPageBreak/>
        <w:t xml:space="preserve">Por fim, o Art. 3º e o Art. 4º garantem que a realização do evento poderá contar com o </w:t>
      </w:r>
      <w:r w:rsidRPr="005B3CFA">
        <w:rPr>
          <w:rFonts w:asciiTheme="minorHAnsi" w:hAnsiTheme="minorHAnsi" w:cstheme="minorHAnsi"/>
          <w:b/>
          <w:bCs/>
        </w:rPr>
        <w:t>apoio da Administração Pública</w:t>
      </w:r>
      <w:r w:rsidRPr="005B3CFA">
        <w:rPr>
          <w:rFonts w:asciiTheme="minorHAnsi" w:hAnsiTheme="minorHAnsi" w:cstheme="minorHAnsi"/>
        </w:rPr>
        <w:t xml:space="preserve">, respeitando a legislação e dotações orçamentárias (suplementadas se necessário), e estimulam a fundamental </w:t>
      </w:r>
      <w:r w:rsidRPr="005B3CFA">
        <w:rPr>
          <w:rFonts w:asciiTheme="minorHAnsi" w:hAnsiTheme="minorHAnsi" w:cstheme="minorHAnsi"/>
          <w:b/>
          <w:bCs/>
        </w:rPr>
        <w:t>celebração de parcerias</w:t>
      </w:r>
      <w:r w:rsidRPr="005B3CFA">
        <w:rPr>
          <w:rFonts w:asciiTheme="minorHAnsi" w:hAnsiTheme="minorHAnsi" w:cstheme="minorHAnsi"/>
        </w:rPr>
        <w:t xml:space="preserve"> com a sociedade civil e o setor privado. A união de esforços é crucial para a qualidade, segurança e sucesso do evento, minimizando o impacto financeiro direto ao erário público.</w:t>
      </w:r>
    </w:p>
    <w:p w14:paraId="3842E360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>Dessa forma, a instituição do “Dia Municipal do Encontro de Trilheiros de Motocross” é uma medida que atende a anseios da comunidade esportiva, fomenta o lazer saudável, impulsiona a economia local e fortalece o compromisso com a natureza, justificando plenamente sua aprovação e inclusão imediata no Calendário Oficial de Eventos de Embu-Guaçu.</w:t>
      </w:r>
    </w:p>
    <w:p w14:paraId="7919B3F0" w14:textId="77777777" w:rsidR="005B3CFA" w:rsidRPr="005B3CFA" w:rsidRDefault="005B3CFA" w:rsidP="005B3CFA">
      <w:pPr>
        <w:spacing w:line="360" w:lineRule="auto"/>
        <w:jc w:val="both"/>
        <w:rPr>
          <w:rFonts w:asciiTheme="minorHAnsi" w:hAnsiTheme="minorHAnsi" w:cstheme="minorHAnsi"/>
        </w:rPr>
      </w:pPr>
      <w:r w:rsidRPr="005B3CFA">
        <w:rPr>
          <w:rFonts w:asciiTheme="minorHAnsi" w:hAnsiTheme="minorHAnsi" w:cstheme="minorHAnsi"/>
        </w:rPr>
        <w:t>Pela relevância e pelos múltiplos benefícios sociais, econômicos e esportivos, conto com o apoio dos Nobres Edis para a aprovação deste Projeto de Lei.</w:t>
      </w: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A99A" w14:textId="77777777" w:rsidR="00DD51A4" w:rsidRDefault="00DD51A4">
      <w:r>
        <w:separator/>
      </w:r>
    </w:p>
  </w:endnote>
  <w:endnote w:type="continuationSeparator" w:id="0">
    <w:p w14:paraId="4806C30D" w14:textId="77777777" w:rsidR="00DD51A4" w:rsidRDefault="00DD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57DB" w14:textId="77777777" w:rsidR="00DD51A4" w:rsidRDefault="00DD51A4">
      <w:r>
        <w:separator/>
      </w:r>
    </w:p>
  </w:footnote>
  <w:footnote w:type="continuationSeparator" w:id="0">
    <w:p w14:paraId="1446F597" w14:textId="77777777" w:rsidR="00DD51A4" w:rsidRDefault="00DD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4FF"/>
    <w:multiLevelType w:val="multilevel"/>
    <w:tmpl w:val="2D04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1"/>
  </w:num>
  <w:num w:numId="2" w16cid:durableId="575633050">
    <w:abstractNumId w:val="3"/>
  </w:num>
  <w:num w:numId="3" w16cid:durableId="297884447">
    <w:abstractNumId w:val="18"/>
  </w:num>
  <w:num w:numId="4" w16cid:durableId="1107113943">
    <w:abstractNumId w:val="15"/>
  </w:num>
  <w:num w:numId="5" w16cid:durableId="688682866">
    <w:abstractNumId w:val="8"/>
  </w:num>
  <w:num w:numId="6" w16cid:durableId="1919167462">
    <w:abstractNumId w:val="19"/>
  </w:num>
  <w:num w:numId="7" w16cid:durableId="312612747">
    <w:abstractNumId w:val="14"/>
  </w:num>
  <w:num w:numId="8" w16cid:durableId="713701201">
    <w:abstractNumId w:val="10"/>
  </w:num>
  <w:num w:numId="9" w16cid:durableId="44918505">
    <w:abstractNumId w:val="22"/>
  </w:num>
  <w:num w:numId="10" w16cid:durableId="1040516059">
    <w:abstractNumId w:val="12"/>
  </w:num>
  <w:num w:numId="11" w16cid:durableId="1388532542">
    <w:abstractNumId w:val="7"/>
  </w:num>
  <w:num w:numId="12" w16cid:durableId="745566473">
    <w:abstractNumId w:val="11"/>
  </w:num>
  <w:num w:numId="13" w16cid:durableId="735783598">
    <w:abstractNumId w:val="13"/>
  </w:num>
  <w:num w:numId="14" w16cid:durableId="845092683">
    <w:abstractNumId w:val="17"/>
  </w:num>
  <w:num w:numId="15" w16cid:durableId="314261253">
    <w:abstractNumId w:val="6"/>
  </w:num>
  <w:num w:numId="16" w16cid:durableId="2072925100">
    <w:abstractNumId w:val="23"/>
  </w:num>
  <w:num w:numId="17" w16cid:durableId="1773620817">
    <w:abstractNumId w:val="1"/>
  </w:num>
  <w:num w:numId="18" w16cid:durableId="256715384">
    <w:abstractNumId w:val="16"/>
  </w:num>
  <w:num w:numId="19" w16cid:durableId="892690975">
    <w:abstractNumId w:val="0"/>
  </w:num>
  <w:num w:numId="20" w16cid:durableId="1736510722">
    <w:abstractNumId w:val="2"/>
  </w:num>
  <w:num w:numId="21" w16cid:durableId="598296701">
    <w:abstractNumId w:val="5"/>
  </w:num>
  <w:num w:numId="22" w16cid:durableId="86462181">
    <w:abstractNumId w:val="9"/>
  </w:num>
  <w:num w:numId="23" w16cid:durableId="438381400">
    <w:abstractNumId w:val="20"/>
  </w:num>
  <w:num w:numId="24" w16cid:durableId="201117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82126"/>
    <w:rsid w:val="00191BFF"/>
    <w:rsid w:val="0019671A"/>
    <w:rsid w:val="001B4F75"/>
    <w:rsid w:val="001B58CF"/>
    <w:rsid w:val="001D23BF"/>
    <w:rsid w:val="001E1501"/>
    <w:rsid w:val="001E19C0"/>
    <w:rsid w:val="001E38CE"/>
    <w:rsid w:val="001E409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4374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5FFC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8F6"/>
    <w:rsid w:val="004F5E7D"/>
    <w:rsid w:val="004F7C00"/>
    <w:rsid w:val="00503E75"/>
    <w:rsid w:val="00521A21"/>
    <w:rsid w:val="00525EF9"/>
    <w:rsid w:val="005374EE"/>
    <w:rsid w:val="00552A4D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B3CFA"/>
    <w:rsid w:val="005C4459"/>
    <w:rsid w:val="005C7B39"/>
    <w:rsid w:val="005D6322"/>
    <w:rsid w:val="005F5994"/>
    <w:rsid w:val="00603E2C"/>
    <w:rsid w:val="0061204A"/>
    <w:rsid w:val="0061334E"/>
    <w:rsid w:val="006214D3"/>
    <w:rsid w:val="006256A0"/>
    <w:rsid w:val="00652ACE"/>
    <w:rsid w:val="0066072E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A3FFC"/>
    <w:rsid w:val="007B0F48"/>
    <w:rsid w:val="007C5251"/>
    <w:rsid w:val="007D0A42"/>
    <w:rsid w:val="007D1F43"/>
    <w:rsid w:val="007D54DC"/>
    <w:rsid w:val="007D7560"/>
    <w:rsid w:val="007E01C8"/>
    <w:rsid w:val="007E2EC4"/>
    <w:rsid w:val="007E44D0"/>
    <w:rsid w:val="007E62AF"/>
    <w:rsid w:val="007E6C07"/>
    <w:rsid w:val="007E6D0A"/>
    <w:rsid w:val="007F1AB6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3EAD"/>
    <w:rsid w:val="009F042A"/>
    <w:rsid w:val="009F74F1"/>
    <w:rsid w:val="00A07E58"/>
    <w:rsid w:val="00A131DC"/>
    <w:rsid w:val="00A13DA7"/>
    <w:rsid w:val="00A20395"/>
    <w:rsid w:val="00A309A0"/>
    <w:rsid w:val="00A3738A"/>
    <w:rsid w:val="00A608CC"/>
    <w:rsid w:val="00A731D6"/>
    <w:rsid w:val="00A83F53"/>
    <w:rsid w:val="00A93744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49E8"/>
    <w:rsid w:val="00C452D8"/>
    <w:rsid w:val="00C539FA"/>
    <w:rsid w:val="00C53A86"/>
    <w:rsid w:val="00C67D5F"/>
    <w:rsid w:val="00C72EB4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39B6"/>
    <w:rsid w:val="00D152A7"/>
    <w:rsid w:val="00D40E6E"/>
    <w:rsid w:val="00D4704C"/>
    <w:rsid w:val="00D50C7A"/>
    <w:rsid w:val="00D526BF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D51A4"/>
    <w:rsid w:val="00DE33EB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B2778"/>
    <w:rsid w:val="00EB3C7A"/>
    <w:rsid w:val="00EB6499"/>
    <w:rsid w:val="00EC1158"/>
    <w:rsid w:val="00ED21FE"/>
    <w:rsid w:val="00EF3615"/>
    <w:rsid w:val="00EF60C4"/>
    <w:rsid w:val="00EF694A"/>
    <w:rsid w:val="00F0734B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5</cp:revision>
  <cp:lastPrinted>2025-03-12T13:54:00Z</cp:lastPrinted>
  <dcterms:created xsi:type="dcterms:W3CDTF">2025-10-31T12:02:00Z</dcterms:created>
  <dcterms:modified xsi:type="dcterms:W3CDTF">2025-10-31T12:05:00Z</dcterms:modified>
</cp:coreProperties>
</file>