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FD39BC0" w:rsidR="002E0541" w:rsidRPr="004206BD" w:rsidRDefault="00E630CA" w:rsidP="002E0541">
      <w:pPr>
        <w:spacing w:after="120"/>
        <w:jc w:val="both"/>
        <w:rPr>
          <w:rFonts w:ascii="Calibri" w:hAnsi="Calibri" w:cs="Calibri"/>
          <w:iCs/>
        </w:rPr>
      </w:pPr>
      <w:r w:rsidRPr="005F1F52">
        <w:rPr>
          <w:rFonts w:ascii="Calibri" w:hAnsi="Calibri" w:cs="Calibri"/>
          <w:iCs/>
        </w:rPr>
        <w:t xml:space="preserve">A </w:t>
      </w:r>
      <w:r w:rsidR="005F1F52" w:rsidRPr="005F1F52">
        <w:rPr>
          <w:rFonts w:ascii="Calibri" w:hAnsi="Calibri" w:cs="Calibri"/>
          <w:iCs/>
        </w:rPr>
        <w:t>Comissão de Obras, Serviços Públicos, Meio Ambiente e Outras Atividades</w:t>
      </w:r>
      <w:r w:rsidRPr="005F1F52">
        <w:rPr>
          <w:rFonts w:ascii="Calibri" w:hAnsi="Calibri" w:cs="Calibri"/>
          <w:iCs/>
        </w:rPr>
        <w:t xml:space="preserve"> </w:t>
      </w:r>
      <w:r w:rsidR="002E0541" w:rsidRPr="005F1F52">
        <w:rPr>
          <w:rFonts w:ascii="Calibri" w:hAnsi="Calibri" w:cs="Calibri"/>
          <w:iCs/>
        </w:rPr>
        <w:t>no uso de suas atribuições</w:t>
      </w:r>
      <w:r w:rsidR="002E0541" w:rsidRPr="004206BD">
        <w:rPr>
          <w:rFonts w:ascii="Calibri" w:hAnsi="Calibri" w:cs="Calibri"/>
          <w:iCs/>
        </w:rPr>
        <w:t xml:space="preserve"> legais, submete</w:t>
      </w:r>
      <w:r w:rsidR="00476EA9">
        <w:rPr>
          <w:rFonts w:ascii="Calibri" w:hAnsi="Calibri" w:cs="Calibri"/>
          <w:iCs/>
        </w:rPr>
        <w:t>m</w:t>
      </w:r>
      <w:r w:rsidR="002E0541" w:rsidRPr="004206BD">
        <w:rPr>
          <w:rFonts w:ascii="Calibri" w:hAnsi="Calibri" w:cs="Calibri"/>
          <w:iCs/>
        </w:rPr>
        <w:t xml:space="preserve"> ao Plenário da Câmara </w:t>
      </w:r>
      <w:r w:rsidR="00B50157" w:rsidRPr="004206BD">
        <w:rPr>
          <w:rFonts w:ascii="Calibri" w:hAnsi="Calibri" w:cs="Calibri"/>
          <w:iCs/>
        </w:rPr>
        <w:t xml:space="preserve">Municipal </w:t>
      </w:r>
      <w:r w:rsidR="002E0541" w:rsidRPr="004206BD">
        <w:rPr>
          <w:rFonts w:ascii="Calibri" w:hAnsi="Calibri" w:cs="Calibri"/>
          <w:iCs/>
        </w:rPr>
        <w:t xml:space="preserve">de Embu-Guaçu o seguinte Projeto de </w:t>
      </w:r>
      <w:r w:rsidR="00076794">
        <w:rPr>
          <w:rFonts w:ascii="Calibri" w:hAnsi="Calibri" w:cs="Calibri"/>
          <w:iCs/>
        </w:rPr>
        <w:t>Resolução</w:t>
      </w:r>
      <w:r w:rsidR="002E0541" w:rsidRPr="004206BD">
        <w:rPr>
          <w:rFonts w:ascii="Calibri" w:hAnsi="Calibri" w:cs="Calibri"/>
          <w:iCs/>
        </w:rPr>
        <w:t>:</w:t>
      </w:r>
    </w:p>
    <w:p w14:paraId="0E97C6D3" w14:textId="77777777" w:rsidR="00EF60C4" w:rsidRPr="004206BD" w:rsidRDefault="00EF60C4" w:rsidP="002E0541">
      <w:pPr>
        <w:jc w:val="center"/>
        <w:rPr>
          <w:b/>
          <w:sz w:val="36"/>
          <w:szCs w:val="36"/>
        </w:rPr>
      </w:pPr>
    </w:p>
    <w:p w14:paraId="6D1AA738" w14:textId="3965DDCB" w:rsidR="002E0541" w:rsidRPr="004206BD" w:rsidRDefault="002E0541" w:rsidP="002E0541">
      <w:pPr>
        <w:jc w:val="center"/>
        <w:rPr>
          <w:b/>
          <w:i/>
          <w:sz w:val="36"/>
          <w:szCs w:val="36"/>
        </w:rPr>
      </w:pPr>
      <w:r w:rsidRPr="004206BD">
        <w:rPr>
          <w:b/>
          <w:sz w:val="36"/>
          <w:szCs w:val="36"/>
        </w:rPr>
        <w:t xml:space="preserve">PROJETO DE </w:t>
      </w:r>
      <w:r w:rsidR="00AB50FF">
        <w:rPr>
          <w:b/>
          <w:sz w:val="36"/>
          <w:szCs w:val="36"/>
        </w:rPr>
        <w:t>RESOLUÇÃO</w:t>
      </w:r>
      <w:r w:rsidRPr="004206BD">
        <w:rPr>
          <w:b/>
          <w:sz w:val="36"/>
          <w:szCs w:val="36"/>
        </w:rPr>
        <w:t xml:space="preserve"> N</w:t>
      </w:r>
      <w:r w:rsidRPr="004206BD">
        <w:rPr>
          <w:rFonts w:asciiTheme="minorHAnsi" w:hAnsiTheme="minorHAnsi" w:cstheme="minorHAnsi"/>
          <w:b/>
          <w:sz w:val="36"/>
          <w:szCs w:val="36"/>
        </w:rPr>
        <w:t>º</w:t>
      </w:r>
      <w:r w:rsidRPr="004206BD">
        <w:rPr>
          <w:b/>
          <w:sz w:val="36"/>
          <w:szCs w:val="36"/>
        </w:rPr>
        <w:t xml:space="preserve"> </w:t>
      </w:r>
      <w:r w:rsidR="00011B5F">
        <w:rPr>
          <w:b/>
          <w:iCs/>
          <w:sz w:val="36"/>
          <w:szCs w:val="36"/>
        </w:rPr>
        <w:t>0</w:t>
      </w:r>
      <w:r w:rsidR="00930C87">
        <w:rPr>
          <w:b/>
          <w:iCs/>
          <w:sz w:val="36"/>
          <w:szCs w:val="36"/>
        </w:rPr>
        <w:t>12</w:t>
      </w:r>
      <w:r w:rsidRPr="004206BD">
        <w:rPr>
          <w:b/>
          <w:iCs/>
          <w:sz w:val="36"/>
          <w:szCs w:val="36"/>
        </w:rPr>
        <w:t>/202</w:t>
      </w:r>
      <w:r w:rsidR="00C54EAF" w:rsidRPr="004206BD">
        <w:rPr>
          <w:b/>
          <w:iCs/>
          <w:sz w:val="36"/>
          <w:szCs w:val="36"/>
        </w:rPr>
        <w:t>5</w:t>
      </w:r>
    </w:p>
    <w:p w14:paraId="49401437" w14:textId="77777777" w:rsidR="00EF60C4" w:rsidRPr="004206BD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6B307559" w:rsidR="002E0541" w:rsidRPr="004206BD" w:rsidRDefault="00137C41" w:rsidP="007C5837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137C41">
        <w:rPr>
          <w:rFonts w:ascii="Calibri" w:eastAsia="Calibri" w:hAnsi="Calibri" w:cs="Calibri"/>
          <w:i/>
          <w:sz w:val="26"/>
          <w:szCs w:val="26"/>
          <w:lang w:eastAsia="en-US"/>
        </w:rPr>
        <w:t>Altera dispositivos do Regimento Interno da Câmara Municipal de Embu-Guaçu para disciplinar a tramitação de Projetos de Lei que tratem do Plano Diretor</w:t>
      </w:r>
      <w:r w:rsidR="002E0541" w:rsidRPr="004206BD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62AAFE1" w14:textId="77777777" w:rsidR="00201A39" w:rsidRDefault="00201A39" w:rsidP="0005477E">
      <w:pPr>
        <w:spacing w:after="120" w:line="276" w:lineRule="auto"/>
        <w:jc w:val="both"/>
        <w:rPr>
          <w:rFonts w:ascii="Calibri" w:hAnsi="Calibri" w:cs="Calibri"/>
        </w:rPr>
      </w:pPr>
    </w:p>
    <w:p w14:paraId="793506E2" w14:textId="0EC06246" w:rsidR="00747D8C" w:rsidRPr="00747D8C" w:rsidRDefault="0005477E" w:rsidP="00747D8C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2E0541">
        <w:rPr>
          <w:rFonts w:ascii="Calibri" w:hAnsi="Calibri" w:cs="Calibri"/>
        </w:rPr>
        <w:t>Art. 1</w:t>
      </w:r>
      <w:r w:rsidR="00295625" w:rsidRPr="002E0541">
        <w:rPr>
          <w:rFonts w:ascii="Calibri" w:hAnsi="Calibri" w:cs="Calibri"/>
        </w:rPr>
        <w:t>º</w:t>
      </w:r>
      <w:r w:rsidR="00295625">
        <w:rPr>
          <w:rFonts w:ascii="Calibri" w:hAnsi="Calibri" w:cs="Calibri"/>
        </w:rPr>
        <w:t xml:space="preserve"> Acrescenta</w:t>
      </w:r>
      <w:r w:rsidR="00747D8C" w:rsidRPr="00747D8C">
        <w:rPr>
          <w:rFonts w:asciiTheme="minorHAnsi" w:eastAsia="Times New Roman" w:hAnsiTheme="minorHAnsi" w:cstheme="minorHAnsi"/>
          <w:bCs/>
          <w:lang w:val="pt-PT" w:eastAsia="pt-BR"/>
        </w:rPr>
        <w:t xml:space="preserve"> a Seção </w:t>
      </w:r>
      <w:r w:rsidR="00747D8C">
        <w:rPr>
          <w:rFonts w:asciiTheme="minorHAnsi" w:eastAsia="Times New Roman" w:hAnsiTheme="minorHAnsi" w:cstheme="minorHAnsi"/>
          <w:bCs/>
          <w:lang w:val="pt-PT" w:eastAsia="pt-BR"/>
        </w:rPr>
        <w:t>III</w:t>
      </w:r>
      <w:r w:rsidR="00747D8C" w:rsidRPr="00747D8C">
        <w:rPr>
          <w:rFonts w:asciiTheme="minorHAnsi" w:eastAsia="Times New Roman" w:hAnsiTheme="minorHAnsi" w:cstheme="minorHAnsi"/>
          <w:bCs/>
          <w:lang w:val="pt-PT" w:eastAsia="pt-BR"/>
        </w:rPr>
        <w:t xml:space="preserve"> – </w:t>
      </w:r>
      <w:r w:rsidR="00747D8C">
        <w:rPr>
          <w:rFonts w:asciiTheme="minorHAnsi" w:eastAsia="Times New Roman" w:hAnsiTheme="minorHAnsi" w:cstheme="minorHAnsi"/>
          <w:bCs/>
          <w:lang w:val="pt-PT" w:eastAsia="pt-BR"/>
        </w:rPr>
        <w:t>D</w:t>
      </w:r>
      <w:r w:rsidR="00295625">
        <w:rPr>
          <w:rFonts w:asciiTheme="minorHAnsi" w:eastAsia="Times New Roman" w:hAnsiTheme="minorHAnsi" w:cstheme="minorHAnsi"/>
          <w:bCs/>
          <w:lang w:val="pt-PT" w:eastAsia="pt-BR"/>
        </w:rPr>
        <w:t>o Plano Diretor</w:t>
      </w:r>
      <w:r w:rsidR="00747D8C" w:rsidRPr="00747D8C">
        <w:rPr>
          <w:rFonts w:asciiTheme="minorHAnsi" w:eastAsia="Times New Roman" w:hAnsiTheme="minorHAnsi" w:cstheme="minorHAnsi"/>
          <w:bCs/>
          <w:lang w:val="pt-PT" w:eastAsia="pt-BR"/>
        </w:rPr>
        <w:t>, e o</w:t>
      </w:r>
      <w:r w:rsidR="00295625">
        <w:rPr>
          <w:rFonts w:asciiTheme="minorHAnsi" w:eastAsia="Times New Roman" w:hAnsiTheme="minorHAnsi" w:cstheme="minorHAnsi"/>
          <w:bCs/>
          <w:lang w:val="pt-PT" w:eastAsia="pt-BR"/>
        </w:rPr>
        <w:t>s</w:t>
      </w:r>
      <w:r w:rsidR="00747D8C" w:rsidRPr="00747D8C">
        <w:rPr>
          <w:rFonts w:asciiTheme="minorHAnsi" w:eastAsia="Times New Roman" w:hAnsiTheme="minorHAnsi" w:cstheme="minorHAnsi"/>
          <w:bCs/>
          <w:lang w:val="pt-PT" w:eastAsia="pt-BR"/>
        </w:rPr>
        <w:t xml:space="preserve"> Art. </w:t>
      </w:r>
      <w:r w:rsidR="00295625">
        <w:rPr>
          <w:rFonts w:asciiTheme="minorHAnsi" w:eastAsia="Times New Roman" w:hAnsiTheme="minorHAnsi" w:cstheme="minorHAnsi"/>
          <w:bCs/>
          <w:lang w:val="pt-PT" w:eastAsia="pt-BR"/>
        </w:rPr>
        <w:t>91</w:t>
      </w:r>
      <w:r w:rsidR="00747D8C" w:rsidRPr="00747D8C">
        <w:rPr>
          <w:rFonts w:asciiTheme="minorHAnsi" w:eastAsia="Times New Roman" w:hAnsiTheme="minorHAnsi" w:cstheme="minorHAnsi"/>
          <w:bCs/>
          <w:lang w:val="pt-PT" w:eastAsia="pt-BR"/>
        </w:rPr>
        <w:t>-A</w:t>
      </w:r>
      <w:r w:rsidR="00295625">
        <w:rPr>
          <w:rFonts w:asciiTheme="minorHAnsi" w:eastAsia="Times New Roman" w:hAnsiTheme="minorHAnsi" w:cstheme="minorHAnsi"/>
          <w:bCs/>
          <w:lang w:val="pt-PT" w:eastAsia="pt-BR"/>
        </w:rPr>
        <w:t xml:space="preserve"> e 91-B</w:t>
      </w:r>
      <w:r w:rsidR="00747D8C" w:rsidRPr="00747D8C">
        <w:rPr>
          <w:rFonts w:asciiTheme="minorHAnsi" w:eastAsia="Times New Roman" w:hAnsiTheme="minorHAnsi" w:cstheme="minorHAnsi"/>
          <w:bCs/>
          <w:lang w:val="pt-PT" w:eastAsia="pt-BR"/>
        </w:rPr>
        <w:t xml:space="preserve"> na Resolução nº 001/91, que terão a seguinte redação:</w:t>
      </w:r>
    </w:p>
    <w:p w14:paraId="0255F89A" w14:textId="77777777" w:rsidR="00747D8C" w:rsidRPr="00747D8C" w:rsidRDefault="00747D8C" w:rsidP="00747D8C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i/>
          <w:iCs/>
          <w:lang w:val="pt-PT" w:eastAsia="pt-BR"/>
        </w:rPr>
      </w:pPr>
    </w:p>
    <w:p w14:paraId="372EE005" w14:textId="7C24F137" w:rsidR="00747D8C" w:rsidRPr="00747D8C" w:rsidRDefault="00747D8C" w:rsidP="00295625">
      <w:pPr>
        <w:spacing w:line="276" w:lineRule="auto"/>
        <w:jc w:val="center"/>
        <w:rPr>
          <w:rFonts w:asciiTheme="minorHAnsi" w:eastAsia="Times New Roman" w:hAnsiTheme="minorHAnsi" w:cstheme="minorHAnsi"/>
          <w:bCs/>
          <w:i/>
          <w:iCs/>
          <w:lang w:val="pt-PT" w:eastAsia="pt-BR"/>
        </w:rPr>
      </w:pPr>
      <w:r w:rsidRPr="00747D8C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 xml:space="preserve">Seção </w:t>
      </w:r>
      <w:r w:rsidR="00295625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>III</w:t>
      </w:r>
    </w:p>
    <w:p w14:paraId="1C5502E0" w14:textId="671B76B2" w:rsidR="00747D8C" w:rsidRPr="00747D8C" w:rsidRDefault="00295625" w:rsidP="00295625">
      <w:pPr>
        <w:spacing w:line="276" w:lineRule="auto"/>
        <w:jc w:val="center"/>
        <w:rPr>
          <w:rFonts w:asciiTheme="minorHAnsi" w:eastAsia="Times New Roman" w:hAnsiTheme="minorHAnsi" w:cstheme="minorHAnsi"/>
          <w:bCs/>
          <w:i/>
          <w:iCs/>
          <w:lang w:val="pt-PT" w:eastAsia="pt-BR"/>
        </w:rPr>
      </w:pPr>
      <w:r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>Do Plano Diretor</w:t>
      </w:r>
    </w:p>
    <w:p w14:paraId="045C1ACE" w14:textId="77777777" w:rsidR="00747D8C" w:rsidRPr="00747D8C" w:rsidRDefault="00747D8C" w:rsidP="00747D8C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i/>
          <w:iCs/>
          <w:lang w:val="pt-PT" w:eastAsia="pt-BR"/>
        </w:rPr>
      </w:pPr>
    </w:p>
    <w:p w14:paraId="4E1F2A5C" w14:textId="2029290D" w:rsidR="008B21D0" w:rsidRDefault="00747D8C" w:rsidP="008B21D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val="pt-PT" w:eastAsia="pt-BR"/>
        </w:rPr>
      </w:pPr>
      <w:r w:rsidRPr="00747D8C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 xml:space="preserve">Art. </w:t>
      </w:r>
      <w:r w:rsidR="00095E14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>91</w:t>
      </w:r>
      <w:r w:rsidRPr="00747D8C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 xml:space="preserve">-A.  </w:t>
      </w:r>
      <w:r w:rsidR="00452B20"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>Os Projetos de Lei relativos à elaboração, revisão ou atualização do Plano Diretor do Município, bem como leis complementares dele decorrentes, seguirão o seguinte rito especial</w:t>
      </w:r>
      <w:r w:rsidR="008B21D0" w:rsidRPr="008B21D0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>:</w:t>
      </w:r>
    </w:p>
    <w:p w14:paraId="6C2E22F4" w14:textId="77777777" w:rsidR="008B21D0" w:rsidRPr="008B21D0" w:rsidRDefault="008B21D0" w:rsidP="008B21D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val="pt-PT" w:eastAsia="pt-BR"/>
        </w:rPr>
      </w:pPr>
    </w:p>
    <w:p w14:paraId="2275757E" w14:textId="77777777" w:rsidR="00452B20" w:rsidRPr="00452B20" w:rsidRDefault="00452B20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>I – Recebido o projeto, o Presidente comunicará o fato ao Plenário, determinará a sua publicação e o encaminhará à Comissão de Obras, Serviços Públicos, Meio Ambiente e Outras Atividades;</w:t>
      </w:r>
    </w:p>
    <w:p w14:paraId="0F292384" w14:textId="77777777" w:rsidR="00452B20" w:rsidRPr="00452B20" w:rsidRDefault="00452B20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>II – A Comissão de Obras deverá promover, em até 30 (trinta) dias do recebimento, ao menos uma Audiência Pública com ampla divulgação e participação popular, em conjunto ou não com outras Comissões afins;</w:t>
      </w:r>
    </w:p>
    <w:p w14:paraId="38443008" w14:textId="77777777" w:rsidR="00452B20" w:rsidRPr="00452B20" w:rsidRDefault="00452B20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>III – Encerrada a primeira audiência pública, será aberto prazo para apresentação de emendas pelos Vereadores e pela sociedade civil, observado calendário definido pela Comissão de Obras;</w:t>
      </w:r>
    </w:p>
    <w:p w14:paraId="2AF37BC6" w14:textId="77777777" w:rsidR="00452B20" w:rsidRPr="00452B20" w:rsidRDefault="00452B20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>IV – Havendo necessidade, a Comissão de Obras poderá promover novas audiências públicas, inclusive após a apresentação de emendas, a fim de ampliar o debate com a sociedade civil e os órgãos técnicos;</w:t>
      </w:r>
    </w:p>
    <w:p w14:paraId="59E01EBD" w14:textId="56C15DEA" w:rsidR="00452B20" w:rsidRPr="00452B20" w:rsidRDefault="00452B20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>V – Findo o prazo destinado à apresentação de emendas pelos Vereadores e pela sociedade civil, o projeto será encaminhado às demais Comissões Permanentes competentes, conforme a matéria, que poderão propor emendas relacionadas à sua área de atuação, além de proceder à análise e emissão de parecer;</w:t>
      </w:r>
    </w:p>
    <w:p w14:paraId="06082144" w14:textId="77777777" w:rsidR="00452B20" w:rsidRPr="00452B20" w:rsidRDefault="00452B20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>VI – Concluída a tramitação nas demais Comissões, o projeto retornará à Comissão de Obras, Serviços Públicos, Meio Ambiente e Outras Atividades, que emitirá parecer conclusivo, considerando as emendas apresentadas e os pareceres emitidos;</w:t>
      </w:r>
    </w:p>
    <w:p w14:paraId="00F0D0B3" w14:textId="5EE3B5E7" w:rsidR="00452B20" w:rsidRPr="00452B20" w:rsidRDefault="00452B20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lastRenderedPageBreak/>
        <w:t xml:space="preserve">VII – Será final o pronunciamento da Comissão de Obras sobre as emendas apresentadas, salvo se </w:t>
      </w:r>
      <w:r>
        <w:rPr>
          <w:rFonts w:asciiTheme="minorHAnsi" w:eastAsia="Times New Roman" w:hAnsiTheme="minorHAnsi" w:cstheme="minorHAnsi"/>
          <w:bCs/>
          <w:i/>
          <w:iCs/>
          <w:lang w:eastAsia="pt-BR"/>
        </w:rPr>
        <w:t>maioria absoluta</w:t>
      </w: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 xml:space="preserve"> dos membros da Câmara requerer ao Presidente que as submeta à votação em Plenário;</w:t>
      </w:r>
    </w:p>
    <w:p w14:paraId="288DF204" w14:textId="6BFEB0CF" w:rsidR="008B21D0" w:rsidRPr="00452B20" w:rsidRDefault="00452B20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452B20">
        <w:rPr>
          <w:rFonts w:asciiTheme="minorHAnsi" w:eastAsia="Times New Roman" w:hAnsiTheme="minorHAnsi" w:cstheme="minorHAnsi"/>
          <w:bCs/>
          <w:i/>
          <w:iCs/>
          <w:lang w:eastAsia="pt-BR"/>
        </w:rPr>
        <w:t>VIII – Após inclusão do projeto na Ordem do Dia para deliberação em Plenário, não serão admitidas novas emendas</w:t>
      </w:r>
      <w:r w:rsidR="008B21D0" w:rsidRPr="008B21D0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>.</w:t>
      </w:r>
    </w:p>
    <w:p w14:paraId="2BA1F352" w14:textId="77777777" w:rsidR="00EE15F7" w:rsidRDefault="00EE15F7" w:rsidP="00EE15F7">
      <w:pPr>
        <w:spacing w:after="120" w:line="276" w:lineRule="auto"/>
        <w:jc w:val="both"/>
        <w:rPr>
          <w:rFonts w:ascii="Calibri" w:hAnsi="Calibri" w:cs="Calibri"/>
        </w:rPr>
      </w:pPr>
    </w:p>
    <w:p w14:paraId="7F004E74" w14:textId="3D527C7D" w:rsidR="00EE15F7" w:rsidRPr="005F1F52" w:rsidRDefault="00EE15F7" w:rsidP="00EE15F7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5F1F52">
        <w:rPr>
          <w:rFonts w:ascii="Calibri" w:hAnsi="Calibri" w:cs="Calibri"/>
        </w:rPr>
        <w:t xml:space="preserve">Art. </w:t>
      </w:r>
      <w:r w:rsidR="005F1F52">
        <w:rPr>
          <w:rFonts w:ascii="Calibri" w:hAnsi="Calibri" w:cs="Calibri"/>
        </w:rPr>
        <w:t>2</w:t>
      </w:r>
      <w:r w:rsidRPr="005F1F52">
        <w:rPr>
          <w:rFonts w:ascii="Calibri" w:hAnsi="Calibri" w:cs="Calibri"/>
        </w:rPr>
        <w:t>º</w:t>
      </w:r>
      <w:r w:rsidR="00B847F9">
        <w:rPr>
          <w:rFonts w:ascii="Calibri" w:hAnsi="Calibri" w:cs="Calibri"/>
        </w:rPr>
        <w:t xml:space="preserve"> </w:t>
      </w:r>
      <w:r w:rsidRPr="005F1F52">
        <w:rPr>
          <w:rFonts w:ascii="Calibri" w:hAnsi="Calibri" w:cs="Calibri"/>
        </w:rPr>
        <w:t xml:space="preserve"> Revoga o </w:t>
      </w:r>
      <w:r w:rsidR="002C442C" w:rsidRPr="005F1F52">
        <w:rPr>
          <w:rFonts w:ascii="Calibri" w:hAnsi="Calibri" w:cs="Calibri"/>
        </w:rPr>
        <w:t>inciso I, do Art. 170 da</w:t>
      </w:r>
      <w:r w:rsidRPr="005F1F52">
        <w:rPr>
          <w:rFonts w:asciiTheme="minorHAnsi" w:eastAsia="Times New Roman" w:hAnsiTheme="minorHAnsi" w:cstheme="minorHAnsi"/>
          <w:bCs/>
          <w:lang w:val="pt-PT" w:eastAsia="pt-BR"/>
        </w:rPr>
        <w:t xml:space="preserve"> Resolução nº 001/91</w:t>
      </w:r>
      <w:r w:rsidR="002C442C" w:rsidRPr="005F1F52"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4A3CDCFD" w14:textId="207EAEAA" w:rsidR="00CD4E53" w:rsidRPr="005F1F52" w:rsidRDefault="00CD4E53" w:rsidP="00CD4E53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5F1F52">
        <w:rPr>
          <w:rFonts w:ascii="Calibri" w:hAnsi="Calibri" w:cs="Calibri"/>
        </w:rPr>
        <w:t xml:space="preserve">Art. </w:t>
      </w:r>
      <w:r w:rsidR="005F1F52">
        <w:rPr>
          <w:rFonts w:ascii="Calibri" w:hAnsi="Calibri" w:cs="Calibri"/>
        </w:rPr>
        <w:t>3</w:t>
      </w:r>
      <w:r w:rsidRPr="005F1F52">
        <w:rPr>
          <w:rFonts w:ascii="Calibri" w:hAnsi="Calibri" w:cs="Calibri"/>
        </w:rPr>
        <w:t>º</w:t>
      </w:r>
      <w:r w:rsidR="00B847F9">
        <w:rPr>
          <w:rFonts w:ascii="Calibri" w:hAnsi="Calibri" w:cs="Calibri"/>
        </w:rPr>
        <w:t xml:space="preserve"> </w:t>
      </w:r>
      <w:r w:rsidRPr="005F1F52">
        <w:rPr>
          <w:rFonts w:ascii="Calibri" w:hAnsi="Calibri" w:cs="Calibri"/>
        </w:rPr>
        <w:t xml:space="preserve"> Acrescenta</w:t>
      </w:r>
      <w:r w:rsidRPr="005F1F52">
        <w:rPr>
          <w:rFonts w:asciiTheme="minorHAnsi" w:eastAsia="Times New Roman" w:hAnsiTheme="minorHAnsi" w:cstheme="minorHAnsi"/>
          <w:bCs/>
          <w:lang w:val="pt-PT" w:eastAsia="pt-BR"/>
        </w:rPr>
        <w:t xml:space="preserve"> </w:t>
      </w:r>
      <w:r w:rsidR="002C442C" w:rsidRPr="005F1F52">
        <w:rPr>
          <w:rFonts w:asciiTheme="minorHAnsi" w:eastAsia="Times New Roman" w:hAnsiTheme="minorHAnsi" w:cstheme="minorHAnsi"/>
          <w:bCs/>
          <w:lang w:val="pt-PT" w:eastAsia="pt-BR"/>
        </w:rPr>
        <w:t>o inciso VIII, ao Art. 169</w:t>
      </w:r>
      <w:r w:rsidRPr="005F1F52">
        <w:rPr>
          <w:rFonts w:asciiTheme="minorHAnsi" w:eastAsia="Times New Roman" w:hAnsiTheme="minorHAnsi" w:cstheme="minorHAnsi"/>
          <w:bCs/>
          <w:lang w:val="pt-PT" w:eastAsia="pt-BR"/>
        </w:rPr>
        <w:t xml:space="preserve"> </w:t>
      </w:r>
      <w:r w:rsidR="007A0F96" w:rsidRPr="005F1F52">
        <w:rPr>
          <w:rFonts w:asciiTheme="minorHAnsi" w:eastAsia="Times New Roman" w:hAnsiTheme="minorHAnsi" w:cstheme="minorHAnsi"/>
          <w:bCs/>
          <w:lang w:val="pt-PT" w:eastAsia="pt-BR"/>
        </w:rPr>
        <w:t>da</w:t>
      </w:r>
      <w:r w:rsidRPr="005F1F52">
        <w:rPr>
          <w:rFonts w:asciiTheme="minorHAnsi" w:eastAsia="Times New Roman" w:hAnsiTheme="minorHAnsi" w:cstheme="minorHAnsi"/>
          <w:bCs/>
          <w:lang w:val="pt-PT" w:eastAsia="pt-BR"/>
        </w:rPr>
        <w:t xml:space="preserve"> Resolução nº 001/91, que ter</w:t>
      </w:r>
      <w:r w:rsidR="007A0F96" w:rsidRPr="005F1F52">
        <w:rPr>
          <w:rFonts w:asciiTheme="minorHAnsi" w:eastAsia="Times New Roman" w:hAnsiTheme="minorHAnsi" w:cstheme="minorHAnsi"/>
          <w:bCs/>
          <w:lang w:val="pt-PT" w:eastAsia="pt-BR"/>
        </w:rPr>
        <w:t>á</w:t>
      </w:r>
      <w:r w:rsidRPr="005F1F52">
        <w:rPr>
          <w:rFonts w:asciiTheme="minorHAnsi" w:eastAsia="Times New Roman" w:hAnsiTheme="minorHAnsi" w:cstheme="minorHAnsi"/>
          <w:bCs/>
          <w:lang w:val="pt-PT" w:eastAsia="pt-BR"/>
        </w:rPr>
        <w:t xml:space="preserve"> a seguinte redação:</w:t>
      </w:r>
    </w:p>
    <w:p w14:paraId="0F964F0C" w14:textId="114D9506" w:rsidR="007A0F96" w:rsidRPr="005F1F52" w:rsidRDefault="007A0F96" w:rsidP="007A0F96">
      <w:pPr>
        <w:spacing w:after="120" w:line="276" w:lineRule="auto"/>
        <w:ind w:left="708"/>
        <w:jc w:val="both"/>
        <w:rPr>
          <w:rFonts w:ascii="Calibri" w:hAnsi="Calibri" w:cs="Calibri"/>
          <w:i/>
          <w:iCs/>
        </w:rPr>
      </w:pPr>
      <w:r w:rsidRPr="005F1F52">
        <w:rPr>
          <w:rFonts w:ascii="Calibri" w:hAnsi="Calibri" w:cs="Calibri"/>
          <w:i/>
          <w:iCs/>
        </w:rPr>
        <w:t>Art.</w:t>
      </w:r>
      <w:r w:rsidR="00513C21">
        <w:rPr>
          <w:rFonts w:ascii="Calibri" w:hAnsi="Calibri" w:cs="Calibri"/>
          <w:i/>
          <w:iCs/>
        </w:rPr>
        <w:t xml:space="preserve"> </w:t>
      </w:r>
      <w:r w:rsidRPr="005F1F52">
        <w:rPr>
          <w:rFonts w:ascii="Calibri" w:hAnsi="Calibri" w:cs="Calibri"/>
          <w:i/>
          <w:iCs/>
        </w:rPr>
        <w:t>169  ................</w:t>
      </w:r>
    </w:p>
    <w:p w14:paraId="71EAEE3E" w14:textId="77777777" w:rsidR="007A0F96" w:rsidRPr="005F1F52" w:rsidRDefault="007A0F96" w:rsidP="007A0F96">
      <w:pPr>
        <w:spacing w:after="120" w:line="276" w:lineRule="auto"/>
        <w:ind w:left="708"/>
        <w:jc w:val="both"/>
        <w:rPr>
          <w:rFonts w:ascii="Calibri" w:hAnsi="Calibri" w:cs="Calibri"/>
          <w:i/>
          <w:iCs/>
        </w:rPr>
      </w:pPr>
      <w:r w:rsidRPr="005F1F52">
        <w:rPr>
          <w:rFonts w:ascii="Calibri" w:hAnsi="Calibri" w:cs="Calibri"/>
          <w:i/>
          <w:iCs/>
        </w:rPr>
        <w:t>.........</w:t>
      </w:r>
    </w:p>
    <w:p w14:paraId="3AF1AD3B" w14:textId="2B706304" w:rsidR="007A0F96" w:rsidRPr="0009041E" w:rsidRDefault="00C45A47" w:rsidP="007A0F96">
      <w:pPr>
        <w:spacing w:after="120" w:line="276" w:lineRule="auto"/>
        <w:ind w:left="708"/>
        <w:jc w:val="both"/>
        <w:rPr>
          <w:rFonts w:ascii="Calibri" w:hAnsi="Calibri" w:cs="Calibri"/>
          <w:i/>
          <w:iCs/>
        </w:rPr>
      </w:pPr>
      <w:r w:rsidRPr="005F1F52">
        <w:rPr>
          <w:rFonts w:ascii="Calibri" w:hAnsi="Calibri" w:cs="Calibri"/>
          <w:i/>
          <w:iCs/>
        </w:rPr>
        <w:t>VIII – aprovação e alteração do Plano Diretor.</w:t>
      </w:r>
    </w:p>
    <w:p w14:paraId="4C4CCF9F" w14:textId="77777777" w:rsidR="00CD4E53" w:rsidRPr="00747D8C" w:rsidRDefault="00CD4E53" w:rsidP="00CD4E53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</w:p>
    <w:p w14:paraId="506E2BB0" w14:textId="5D0A5B92" w:rsidR="002868CB" w:rsidRDefault="0005477E" w:rsidP="00DB6DAE">
      <w:pPr>
        <w:spacing w:after="120" w:line="276" w:lineRule="auto"/>
        <w:jc w:val="both"/>
        <w:rPr>
          <w:rFonts w:ascii="Calibri" w:hAnsi="Calibri" w:cs="Calibri"/>
        </w:rPr>
      </w:pPr>
      <w:r w:rsidRPr="00595827">
        <w:rPr>
          <w:rFonts w:ascii="Calibri" w:hAnsi="Calibri" w:cs="Calibri"/>
        </w:rPr>
        <w:t xml:space="preserve">Art. </w:t>
      </w:r>
      <w:r w:rsidR="005F1F52">
        <w:rPr>
          <w:rFonts w:ascii="Calibri" w:hAnsi="Calibri" w:cs="Calibri"/>
        </w:rPr>
        <w:t>4</w:t>
      </w:r>
      <w:r w:rsidRPr="00595827">
        <w:rPr>
          <w:rFonts w:ascii="Calibri" w:hAnsi="Calibri" w:cs="Calibri"/>
        </w:rPr>
        <w:t xml:space="preserve">º  </w:t>
      </w:r>
      <w:r w:rsidRPr="008404C5">
        <w:rPr>
          <w:rFonts w:ascii="Calibri" w:hAnsi="Calibri" w:cs="Calibri"/>
        </w:rPr>
        <w:t xml:space="preserve">Esta </w:t>
      </w:r>
      <w:r w:rsidR="005F1F52">
        <w:rPr>
          <w:rFonts w:ascii="Calibri" w:hAnsi="Calibri" w:cs="Calibri"/>
        </w:rPr>
        <w:t xml:space="preserve">Resolução </w:t>
      </w:r>
      <w:r w:rsidRPr="008404C5">
        <w:rPr>
          <w:rFonts w:ascii="Calibri" w:hAnsi="Calibri" w:cs="Calibri"/>
        </w:rPr>
        <w:t>entra em vigor na data de sua publicação</w:t>
      </w:r>
      <w:r w:rsidR="002868CB" w:rsidRPr="004206BD">
        <w:rPr>
          <w:rFonts w:ascii="Calibri" w:hAnsi="Calibri" w:cs="Calibri"/>
        </w:rPr>
        <w:t>.</w:t>
      </w:r>
    </w:p>
    <w:p w14:paraId="769438A1" w14:textId="77777777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F4D81FC" w14:textId="52193178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Câmara Municipal de Embu-Guaçu, </w:t>
      </w:r>
      <w:r w:rsidR="002C4A94">
        <w:rPr>
          <w:rFonts w:ascii="Calibri" w:hAnsi="Calibri" w:cs="Calibri"/>
        </w:rPr>
        <w:t>18 de setembro</w:t>
      </w:r>
      <w:r w:rsidRPr="004206BD">
        <w:rPr>
          <w:rFonts w:ascii="Calibri" w:hAnsi="Calibri" w:cs="Calibri"/>
        </w:rPr>
        <w:t xml:space="preserve"> de 2025.</w:t>
      </w:r>
    </w:p>
    <w:p w14:paraId="4B806003" w14:textId="77777777" w:rsidR="005774D2" w:rsidRDefault="005774D2" w:rsidP="005774D2">
      <w:pPr>
        <w:spacing w:after="120"/>
        <w:rPr>
          <w:rFonts w:ascii="Calibri" w:hAnsi="Calibri" w:cs="Calibri"/>
        </w:rPr>
      </w:pPr>
    </w:p>
    <w:p w14:paraId="78CFC4B9" w14:textId="77777777" w:rsidR="008915DE" w:rsidRDefault="008915DE" w:rsidP="005774D2">
      <w:pPr>
        <w:spacing w:after="120"/>
        <w:rPr>
          <w:rFonts w:ascii="Calibri" w:hAnsi="Calibri" w:cs="Calibri"/>
        </w:rPr>
      </w:pPr>
    </w:p>
    <w:p w14:paraId="343547FB" w14:textId="34DA9E3A" w:rsidR="001F7D9C" w:rsidRDefault="001F7D9C" w:rsidP="001F7D9C">
      <w:pPr>
        <w:spacing w:after="120"/>
        <w:jc w:val="center"/>
        <w:rPr>
          <w:rFonts w:asciiTheme="minorHAnsi" w:eastAsia="Times New Roman" w:hAnsiTheme="minorHAnsi" w:cstheme="minorHAnsi"/>
          <w:bCs/>
          <w:lang w:val="pt-PT" w:eastAsia="pt-BR"/>
        </w:rPr>
      </w:pPr>
      <w:r w:rsidRPr="001F7D9C">
        <w:rPr>
          <w:rFonts w:asciiTheme="minorHAnsi" w:eastAsia="Times New Roman" w:hAnsiTheme="minorHAnsi" w:cstheme="minorHAnsi"/>
          <w:bCs/>
          <w:lang w:val="pt-PT" w:eastAsia="pt-BR"/>
        </w:rPr>
        <w:t>COMISSÃO DE OBRAS, SERVIÇOS PÚBLICOS, MEIO AMBIENTE E OUTRAS ATIVIDADES</w:t>
      </w:r>
    </w:p>
    <w:p w14:paraId="6E09FDF5" w14:textId="77777777" w:rsidR="001F7D9C" w:rsidRDefault="001F7D9C" w:rsidP="001F7D9C">
      <w:pPr>
        <w:spacing w:after="120"/>
        <w:jc w:val="center"/>
        <w:rPr>
          <w:rFonts w:ascii="Calibri" w:hAnsi="Calibri" w:cs="Calibri"/>
        </w:rPr>
      </w:pPr>
    </w:p>
    <w:p w14:paraId="19290E7C" w14:textId="77777777" w:rsidR="008915DE" w:rsidRDefault="008915DE" w:rsidP="001F7D9C">
      <w:pPr>
        <w:spacing w:after="120"/>
        <w:jc w:val="center"/>
        <w:rPr>
          <w:rFonts w:ascii="Calibri" w:hAnsi="Calibri" w:cs="Calibri"/>
        </w:rPr>
      </w:pPr>
    </w:p>
    <w:p w14:paraId="1D63E4FB" w14:textId="77777777" w:rsidR="008915DE" w:rsidRPr="001F7D9C" w:rsidRDefault="008915DE" w:rsidP="001F7D9C">
      <w:pPr>
        <w:spacing w:after="120"/>
        <w:jc w:val="center"/>
        <w:rPr>
          <w:rFonts w:ascii="Calibri" w:hAnsi="Calibri" w:cs="Calibri"/>
        </w:rPr>
      </w:pPr>
    </w:p>
    <w:p w14:paraId="2755A76D" w14:textId="29FFDB06" w:rsidR="0038109A" w:rsidRPr="008915DE" w:rsidRDefault="001F7D9C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 xml:space="preserve">Maicon Siqueira </w:t>
      </w:r>
    </w:p>
    <w:p w14:paraId="1C04D1D3" w14:textId="2C327FEE" w:rsidR="0038109A" w:rsidRPr="008915DE" w:rsidRDefault="0038109A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 xml:space="preserve">Vereador – </w:t>
      </w:r>
      <w:r w:rsidR="00526F23" w:rsidRPr="008915DE">
        <w:rPr>
          <w:rFonts w:ascii="Calibri" w:hAnsi="Calibri" w:cs="Calibri"/>
          <w:b/>
          <w:bCs/>
        </w:rPr>
        <w:t>UNIÃO BRASIL</w:t>
      </w:r>
    </w:p>
    <w:p w14:paraId="68634D0D" w14:textId="45A1C98C" w:rsidR="00526F23" w:rsidRDefault="00526F23" w:rsidP="008915D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Presidente</w:t>
      </w:r>
    </w:p>
    <w:p w14:paraId="36A76E0D" w14:textId="77777777" w:rsidR="00526F23" w:rsidRDefault="00526F23" w:rsidP="008915DE">
      <w:pPr>
        <w:spacing w:after="240"/>
        <w:jc w:val="center"/>
        <w:rPr>
          <w:rFonts w:ascii="Calibri" w:hAnsi="Calibri" w:cs="Calibri"/>
        </w:rPr>
      </w:pPr>
    </w:p>
    <w:p w14:paraId="63EA9A96" w14:textId="77777777" w:rsidR="00513C21" w:rsidRDefault="00513C21" w:rsidP="008915DE">
      <w:pPr>
        <w:spacing w:after="240"/>
        <w:jc w:val="center"/>
        <w:rPr>
          <w:rFonts w:ascii="Calibri" w:hAnsi="Calibri" w:cs="Calibri"/>
        </w:rPr>
      </w:pPr>
    </w:p>
    <w:p w14:paraId="038123EA" w14:textId="77777777" w:rsidR="008915DE" w:rsidRDefault="008915DE" w:rsidP="008915DE">
      <w:pPr>
        <w:jc w:val="center"/>
        <w:rPr>
          <w:rFonts w:ascii="Calibri" w:hAnsi="Calibri" w:cs="Calibri"/>
        </w:rPr>
        <w:sectPr w:rsidR="008915DE" w:rsidSect="00B600FB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8C967BF" w14:textId="0D3A3053" w:rsidR="00526F23" w:rsidRPr="008915DE" w:rsidRDefault="00526F23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>Clebinho Jogador</w:t>
      </w:r>
    </w:p>
    <w:p w14:paraId="55F76067" w14:textId="7D1B87B5" w:rsidR="00526F23" w:rsidRPr="008915DE" w:rsidRDefault="00526F23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>Vereador – PODEMOS</w:t>
      </w:r>
    </w:p>
    <w:p w14:paraId="294CC903" w14:textId="18D9C39C" w:rsidR="00526F23" w:rsidRDefault="00526F23" w:rsidP="008915D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Membro</w:t>
      </w:r>
    </w:p>
    <w:p w14:paraId="1602EEE5" w14:textId="77777777" w:rsidR="00526F23" w:rsidRDefault="00526F23" w:rsidP="008915DE">
      <w:pPr>
        <w:spacing w:after="240"/>
        <w:jc w:val="center"/>
        <w:rPr>
          <w:rFonts w:ascii="Calibri" w:hAnsi="Calibri" w:cs="Calibri"/>
        </w:rPr>
      </w:pPr>
    </w:p>
    <w:p w14:paraId="5F5618A5" w14:textId="318D3668" w:rsidR="00526F23" w:rsidRPr="008915DE" w:rsidRDefault="008915DE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>Carlos Tatto</w:t>
      </w:r>
    </w:p>
    <w:p w14:paraId="2CC6A71A" w14:textId="54FC7903" w:rsidR="008915DE" w:rsidRPr="008915DE" w:rsidRDefault="008915DE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>Vereador – PT</w:t>
      </w:r>
    </w:p>
    <w:p w14:paraId="1FB33E4E" w14:textId="59625794" w:rsidR="008915DE" w:rsidRDefault="008915DE" w:rsidP="008915D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Membro</w:t>
      </w:r>
    </w:p>
    <w:p w14:paraId="0C4B6DC6" w14:textId="77777777" w:rsidR="008915DE" w:rsidRDefault="008915DE" w:rsidP="0038109A">
      <w:pPr>
        <w:spacing w:after="120"/>
        <w:jc w:val="center"/>
        <w:rPr>
          <w:rFonts w:ascii="Calibri" w:hAnsi="Calibri" w:cs="Calibri"/>
        </w:rPr>
        <w:sectPr w:rsidR="008915DE" w:rsidSect="008915DE">
          <w:type w:val="continuous"/>
          <w:pgSz w:w="11907" w:h="16840" w:code="9"/>
          <w:pgMar w:top="1134" w:right="851" w:bottom="1134" w:left="1134" w:header="709" w:footer="709" w:gutter="0"/>
          <w:cols w:num="2" w:space="708"/>
          <w:docGrid w:linePitch="360"/>
        </w:sectPr>
      </w:pPr>
    </w:p>
    <w:p w14:paraId="2C1CAA85" w14:textId="77777777" w:rsidR="008915DE" w:rsidRPr="004206BD" w:rsidRDefault="008915DE" w:rsidP="0038109A">
      <w:pPr>
        <w:spacing w:after="120"/>
        <w:jc w:val="center"/>
        <w:rPr>
          <w:rFonts w:ascii="Calibri" w:hAnsi="Calibri" w:cs="Calibri"/>
        </w:rPr>
      </w:pPr>
    </w:p>
    <w:p w14:paraId="7FF23B3A" w14:textId="77777777" w:rsidR="0038109A" w:rsidRDefault="0038109A" w:rsidP="0038109A">
      <w:pPr>
        <w:spacing w:after="120"/>
        <w:jc w:val="right"/>
        <w:rPr>
          <w:rFonts w:ascii="Calibri" w:hAnsi="Calibri" w:cs="Calibri"/>
        </w:rPr>
      </w:pPr>
    </w:p>
    <w:p w14:paraId="7EAA49AB" w14:textId="77777777" w:rsidR="009276C7" w:rsidRDefault="009276C7" w:rsidP="0038109A">
      <w:pPr>
        <w:spacing w:after="120"/>
        <w:jc w:val="right"/>
        <w:rPr>
          <w:rFonts w:ascii="Calibri" w:hAnsi="Calibri" w:cs="Calibri"/>
        </w:rPr>
      </w:pPr>
    </w:p>
    <w:p w14:paraId="550F8331" w14:textId="77777777" w:rsidR="009276C7" w:rsidRDefault="009276C7" w:rsidP="0038109A">
      <w:pPr>
        <w:spacing w:after="120"/>
        <w:jc w:val="right"/>
        <w:rPr>
          <w:rFonts w:ascii="Calibri" w:hAnsi="Calibri" w:cs="Calibri"/>
        </w:rPr>
      </w:pPr>
    </w:p>
    <w:p w14:paraId="6EB3BE90" w14:textId="77777777" w:rsidR="009276C7" w:rsidRDefault="009276C7" w:rsidP="0038109A">
      <w:pPr>
        <w:spacing w:after="120"/>
        <w:jc w:val="right"/>
        <w:rPr>
          <w:rFonts w:ascii="Calibri" w:hAnsi="Calibri" w:cs="Calibri"/>
        </w:rPr>
      </w:pPr>
    </w:p>
    <w:p w14:paraId="61EB1FB9" w14:textId="77777777" w:rsidR="009276C7" w:rsidRDefault="009276C7" w:rsidP="00513C21">
      <w:pPr>
        <w:jc w:val="center"/>
        <w:rPr>
          <w:rFonts w:asciiTheme="minorHAnsi" w:hAnsiTheme="minorHAnsi" w:cstheme="minorHAnsi"/>
          <w:b/>
          <w:bCs/>
        </w:rPr>
      </w:pPr>
      <w:r w:rsidRPr="009276C7">
        <w:rPr>
          <w:rFonts w:asciiTheme="minorHAnsi" w:hAnsiTheme="minorHAnsi" w:cstheme="minorHAnsi"/>
          <w:b/>
          <w:bCs/>
        </w:rPr>
        <w:t>JUSTIFICATIVA</w:t>
      </w:r>
    </w:p>
    <w:p w14:paraId="034B2091" w14:textId="77777777" w:rsidR="009276C7" w:rsidRPr="00513C21" w:rsidRDefault="009276C7" w:rsidP="009276C7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EFF59C3" w14:textId="77777777" w:rsidR="0096397B" w:rsidRDefault="0096397B" w:rsidP="0096397B">
      <w:pPr>
        <w:jc w:val="both"/>
        <w:rPr>
          <w:rFonts w:asciiTheme="minorHAnsi" w:hAnsiTheme="minorHAnsi" w:cstheme="minorHAnsi"/>
        </w:rPr>
      </w:pPr>
      <w:r w:rsidRPr="0096397B">
        <w:rPr>
          <w:rFonts w:asciiTheme="minorHAnsi" w:hAnsiTheme="minorHAnsi" w:cstheme="minorHAnsi"/>
        </w:rPr>
        <w:t xml:space="preserve">O presente Projeto de Resolução visa disciplinar, no âmbito da Câmara Municipal de Embu-Guaçu, a tramitação dos Projetos de Lei referentes à elaboração, revisão ou atualização do </w:t>
      </w:r>
      <w:r w:rsidRPr="0096397B">
        <w:rPr>
          <w:rFonts w:asciiTheme="minorHAnsi" w:hAnsiTheme="minorHAnsi" w:cstheme="minorHAnsi"/>
          <w:b/>
          <w:bCs/>
        </w:rPr>
        <w:t>Plano Diretor Municipal</w:t>
      </w:r>
      <w:r w:rsidRPr="0096397B">
        <w:rPr>
          <w:rFonts w:asciiTheme="minorHAnsi" w:hAnsiTheme="minorHAnsi" w:cstheme="minorHAnsi"/>
        </w:rPr>
        <w:t>, bem como das leis complementares dele decorrentes, de forma a garantir maior clareza, segurança jurídica e participação popular no processo legislativo.</w:t>
      </w:r>
    </w:p>
    <w:p w14:paraId="32739BE8" w14:textId="77777777" w:rsidR="0096397B" w:rsidRPr="00513C21" w:rsidRDefault="0096397B" w:rsidP="009639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8FCFF04" w14:textId="0B7FC1BE" w:rsidR="0096397B" w:rsidRDefault="0096397B" w:rsidP="0096397B">
      <w:pPr>
        <w:jc w:val="both"/>
        <w:rPr>
          <w:rFonts w:asciiTheme="minorHAnsi" w:hAnsiTheme="minorHAnsi" w:cstheme="minorHAnsi"/>
        </w:rPr>
      </w:pPr>
      <w:r w:rsidRPr="0096397B">
        <w:rPr>
          <w:rFonts w:asciiTheme="minorHAnsi" w:hAnsiTheme="minorHAnsi" w:cstheme="minorHAnsi"/>
        </w:rPr>
        <w:t xml:space="preserve">O </w:t>
      </w:r>
      <w:r w:rsidRPr="0096397B">
        <w:rPr>
          <w:rFonts w:asciiTheme="minorHAnsi" w:hAnsiTheme="minorHAnsi" w:cstheme="minorHAnsi"/>
          <w:b/>
          <w:bCs/>
        </w:rPr>
        <w:t>Plano Diretor</w:t>
      </w:r>
      <w:r w:rsidRPr="0096397B">
        <w:rPr>
          <w:rFonts w:asciiTheme="minorHAnsi" w:hAnsiTheme="minorHAnsi" w:cstheme="minorHAnsi"/>
        </w:rPr>
        <w:t xml:space="preserve"> é o instrumento básico da política de desenvolvimento urbano, nos termos do art. 182 da Constituição Federal e do Estatuto da Cidade (Lei Federal nº 10.257/2001). Trata-se de norma estruturante do ordenamento territorial e da organização da cidade, cujos efeitos atingem diretamente toda a coletividade, razão pela qual sua tramitação deve seguir rito próprio, transparente e tecnicamente qualificado.</w:t>
      </w:r>
      <w:r>
        <w:rPr>
          <w:rFonts w:asciiTheme="minorHAnsi" w:hAnsiTheme="minorHAnsi" w:cstheme="minorHAnsi"/>
        </w:rPr>
        <w:t xml:space="preserve"> </w:t>
      </w:r>
      <w:r w:rsidRPr="0096397B">
        <w:rPr>
          <w:rFonts w:asciiTheme="minorHAnsi" w:hAnsiTheme="minorHAnsi" w:cstheme="minorHAnsi"/>
        </w:rPr>
        <w:t>Experiências em outros níveis de governo demonstram a importância de um procedimento especial: no âmbito federal, as leis complementares exigem maioria absoluta e são submetidas a comissões especializadas; no estadual, projetos de planejamento urbano tramitam obrigatoriamente por comissões técnicas antes da votação em Plenário, assegurando análise mais rigorosa e criteriosa.</w:t>
      </w:r>
    </w:p>
    <w:p w14:paraId="533CC3CF" w14:textId="77777777" w:rsidR="0096397B" w:rsidRPr="00513C21" w:rsidRDefault="0096397B" w:rsidP="009639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CD00549" w14:textId="77777777" w:rsidR="0096397B" w:rsidRDefault="0096397B" w:rsidP="0096397B">
      <w:pPr>
        <w:jc w:val="both"/>
        <w:rPr>
          <w:rFonts w:asciiTheme="minorHAnsi" w:hAnsiTheme="minorHAnsi" w:cstheme="minorHAnsi"/>
        </w:rPr>
      </w:pPr>
      <w:r w:rsidRPr="0096397B">
        <w:rPr>
          <w:rFonts w:asciiTheme="minorHAnsi" w:hAnsiTheme="minorHAnsi" w:cstheme="minorHAnsi"/>
        </w:rPr>
        <w:t xml:space="preserve">No plano municipal, a Lei Orgânica de Embu-Guaçu, em seu art. 172, inciso VIII, exige </w:t>
      </w:r>
      <w:r w:rsidRPr="0096397B">
        <w:rPr>
          <w:rFonts w:asciiTheme="minorHAnsi" w:hAnsiTheme="minorHAnsi" w:cstheme="minorHAnsi"/>
          <w:b/>
          <w:bCs/>
        </w:rPr>
        <w:t>maioria absoluta</w:t>
      </w:r>
      <w:r w:rsidRPr="0096397B">
        <w:rPr>
          <w:rFonts w:asciiTheme="minorHAnsi" w:hAnsiTheme="minorHAnsi" w:cstheme="minorHAnsi"/>
        </w:rPr>
        <w:t xml:space="preserve"> para aprovação e alteração do Plano Diretor. Já o Regimento Interno, em sua redação original, previa quórum de dois terços, criando divergência normativa. A presente proposta corrige essa inconsistência e adequa o Regimento à Lei Orgânica, assegurando coerência e segurança jurídica ao processo legislativo.</w:t>
      </w:r>
    </w:p>
    <w:p w14:paraId="3A2FD3D4" w14:textId="77777777" w:rsidR="0096397B" w:rsidRPr="00513C21" w:rsidRDefault="0096397B" w:rsidP="009639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3678A47" w14:textId="77777777" w:rsidR="0096397B" w:rsidRDefault="0096397B" w:rsidP="0096397B">
      <w:pPr>
        <w:jc w:val="both"/>
        <w:rPr>
          <w:rFonts w:asciiTheme="minorHAnsi" w:hAnsiTheme="minorHAnsi" w:cstheme="minorHAnsi"/>
        </w:rPr>
      </w:pPr>
      <w:r w:rsidRPr="0096397B">
        <w:rPr>
          <w:rFonts w:asciiTheme="minorHAnsi" w:hAnsiTheme="minorHAnsi" w:cstheme="minorHAnsi"/>
        </w:rPr>
        <w:t xml:space="preserve">Além da correção formal, a proposição institui rito específico para o Plano Diretor, contemplando: </w:t>
      </w:r>
      <w:r w:rsidRPr="0096397B">
        <w:rPr>
          <w:rFonts w:asciiTheme="minorHAnsi" w:hAnsiTheme="minorHAnsi" w:cstheme="minorHAnsi"/>
          <w:b/>
          <w:bCs/>
        </w:rPr>
        <w:t>audiência pública obrigatória</w:t>
      </w:r>
      <w:r w:rsidRPr="0096397B">
        <w:rPr>
          <w:rFonts w:asciiTheme="minorHAnsi" w:hAnsiTheme="minorHAnsi" w:cstheme="minorHAnsi"/>
        </w:rPr>
        <w:t xml:space="preserve">, com ampla divulgação e participação popular; </w:t>
      </w:r>
      <w:r w:rsidRPr="0096397B">
        <w:rPr>
          <w:rFonts w:asciiTheme="minorHAnsi" w:hAnsiTheme="minorHAnsi" w:cstheme="minorHAnsi"/>
          <w:b/>
          <w:bCs/>
        </w:rPr>
        <w:t>prazo para apresentação de emendas parlamentares</w:t>
      </w:r>
      <w:r w:rsidRPr="0096397B">
        <w:rPr>
          <w:rFonts w:asciiTheme="minorHAnsi" w:hAnsiTheme="minorHAnsi" w:cstheme="minorHAnsi"/>
        </w:rPr>
        <w:t xml:space="preserve">; </w:t>
      </w:r>
      <w:r w:rsidRPr="0096397B">
        <w:rPr>
          <w:rFonts w:asciiTheme="minorHAnsi" w:hAnsiTheme="minorHAnsi" w:cstheme="minorHAnsi"/>
          <w:b/>
          <w:bCs/>
        </w:rPr>
        <w:t>análise conclusiva pela Comissão de Obras, Serviços Públicos, Meio Ambiente e Outras Atividades</w:t>
      </w:r>
      <w:r w:rsidRPr="0096397B">
        <w:rPr>
          <w:rFonts w:asciiTheme="minorHAnsi" w:hAnsiTheme="minorHAnsi" w:cstheme="minorHAnsi"/>
        </w:rPr>
        <w:t xml:space="preserve">, com possibilidade de recurso por um terço dos vereadores; e, por fim, </w:t>
      </w:r>
      <w:r w:rsidRPr="0096397B">
        <w:rPr>
          <w:rFonts w:asciiTheme="minorHAnsi" w:hAnsiTheme="minorHAnsi" w:cstheme="minorHAnsi"/>
          <w:b/>
          <w:bCs/>
        </w:rPr>
        <w:t>deliberação em Plenário</w:t>
      </w:r>
      <w:r w:rsidRPr="0096397B">
        <w:rPr>
          <w:rFonts w:asciiTheme="minorHAnsi" w:hAnsiTheme="minorHAnsi" w:cstheme="minorHAnsi"/>
        </w:rPr>
        <w:t xml:space="preserve"> de acordo com o quórum da Lei Orgânica.</w:t>
      </w:r>
    </w:p>
    <w:p w14:paraId="3F2A8C82" w14:textId="77777777" w:rsidR="0096397B" w:rsidRPr="00513C21" w:rsidRDefault="0096397B" w:rsidP="009639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3519EB2" w14:textId="73B4AFF9" w:rsidR="00BC6884" w:rsidRPr="00BC6884" w:rsidRDefault="0096397B" w:rsidP="00BC6884">
      <w:pPr>
        <w:jc w:val="both"/>
        <w:rPr>
          <w:rFonts w:asciiTheme="minorHAnsi" w:hAnsiTheme="minorHAnsi" w:cstheme="minorHAnsi"/>
        </w:rPr>
      </w:pPr>
      <w:r w:rsidRPr="0096397B">
        <w:rPr>
          <w:rFonts w:asciiTheme="minorHAnsi" w:hAnsiTheme="minorHAnsi" w:cstheme="minorHAnsi"/>
        </w:rPr>
        <w:t xml:space="preserve">Assim, a alteração regimental ora apresentada não apenas harmoniza a legislação interna da Câmara com a Lei Orgânica, mas também fortalece a </w:t>
      </w:r>
      <w:r w:rsidRPr="0096397B">
        <w:rPr>
          <w:rFonts w:asciiTheme="minorHAnsi" w:hAnsiTheme="minorHAnsi" w:cstheme="minorHAnsi"/>
          <w:b/>
          <w:bCs/>
        </w:rPr>
        <w:t>segurança jurídica, a transparência e a participação democrática</w:t>
      </w:r>
      <w:r w:rsidRPr="0096397B">
        <w:rPr>
          <w:rFonts w:asciiTheme="minorHAnsi" w:hAnsiTheme="minorHAnsi" w:cstheme="minorHAnsi"/>
        </w:rPr>
        <w:t xml:space="preserve"> na elaboração e revisão do Plano Diretor, instrumento essencial para o desenvolvimento urbano sustentável e para a qualidade de vida da população de Embu-Guaçu</w:t>
      </w:r>
      <w:r w:rsidR="00BC6884" w:rsidRPr="00BC6884">
        <w:rPr>
          <w:rFonts w:asciiTheme="minorHAnsi" w:hAnsiTheme="minorHAnsi" w:cstheme="minorHAnsi"/>
        </w:rPr>
        <w:t>.</w:t>
      </w:r>
    </w:p>
    <w:sectPr w:rsidR="00BC6884" w:rsidRPr="00BC6884" w:rsidSect="00B600FB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D885" w14:textId="77777777" w:rsidR="00FE1E34" w:rsidRDefault="00FE1E34">
      <w:r>
        <w:separator/>
      </w:r>
    </w:p>
  </w:endnote>
  <w:endnote w:type="continuationSeparator" w:id="0">
    <w:p w14:paraId="3E589C1A" w14:textId="77777777" w:rsidR="00FE1E34" w:rsidRDefault="00FE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6AE94D7" w:rsidR="00071E48" w:rsidRPr="002E0541" w:rsidRDefault="006E29C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 xml:space="preserve">1650 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ED71" w14:textId="77777777" w:rsidR="00FE1E34" w:rsidRDefault="00FE1E34">
      <w:r>
        <w:separator/>
      </w:r>
    </w:p>
  </w:footnote>
  <w:footnote w:type="continuationSeparator" w:id="0">
    <w:p w14:paraId="5A41AD15" w14:textId="77777777" w:rsidR="00FE1E34" w:rsidRDefault="00FE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C3AF7"/>
    <w:multiLevelType w:val="multilevel"/>
    <w:tmpl w:val="9A90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50AD"/>
    <w:multiLevelType w:val="multilevel"/>
    <w:tmpl w:val="80C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FC63B6"/>
    <w:multiLevelType w:val="multilevel"/>
    <w:tmpl w:val="32A2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462468">
    <w:abstractNumId w:val="19"/>
  </w:num>
  <w:num w:numId="2" w16cid:durableId="848182479">
    <w:abstractNumId w:val="2"/>
  </w:num>
  <w:num w:numId="3" w16cid:durableId="1009796916">
    <w:abstractNumId w:val="17"/>
  </w:num>
  <w:num w:numId="4" w16cid:durableId="1945307242">
    <w:abstractNumId w:val="12"/>
  </w:num>
  <w:num w:numId="5" w16cid:durableId="1149905294">
    <w:abstractNumId w:val="5"/>
  </w:num>
  <w:num w:numId="6" w16cid:durableId="1678268913">
    <w:abstractNumId w:val="18"/>
  </w:num>
  <w:num w:numId="7" w16cid:durableId="682126668">
    <w:abstractNumId w:val="10"/>
  </w:num>
  <w:num w:numId="8" w16cid:durableId="1046758724">
    <w:abstractNumId w:val="6"/>
  </w:num>
  <w:num w:numId="9" w16cid:durableId="1135834016">
    <w:abstractNumId w:val="20"/>
  </w:num>
  <w:num w:numId="10" w16cid:durableId="283777625">
    <w:abstractNumId w:val="8"/>
  </w:num>
  <w:num w:numId="11" w16cid:durableId="1358431875">
    <w:abstractNumId w:val="4"/>
  </w:num>
  <w:num w:numId="12" w16cid:durableId="1537424739">
    <w:abstractNumId w:val="7"/>
  </w:num>
  <w:num w:numId="13" w16cid:durableId="1149833198">
    <w:abstractNumId w:val="9"/>
  </w:num>
  <w:num w:numId="14" w16cid:durableId="1902330343">
    <w:abstractNumId w:val="16"/>
  </w:num>
  <w:num w:numId="15" w16cid:durableId="1724911449">
    <w:abstractNumId w:val="3"/>
  </w:num>
  <w:num w:numId="16" w16cid:durableId="1017463553">
    <w:abstractNumId w:val="21"/>
  </w:num>
  <w:num w:numId="17" w16cid:durableId="1026447232">
    <w:abstractNumId w:val="1"/>
  </w:num>
  <w:num w:numId="18" w16cid:durableId="201095725">
    <w:abstractNumId w:val="14"/>
  </w:num>
  <w:num w:numId="19" w16cid:durableId="304089625">
    <w:abstractNumId w:val="0"/>
  </w:num>
  <w:num w:numId="20" w16cid:durableId="1651515613">
    <w:abstractNumId w:val="11"/>
  </w:num>
  <w:num w:numId="21" w16cid:durableId="1749421376">
    <w:abstractNumId w:val="13"/>
  </w:num>
  <w:num w:numId="22" w16cid:durableId="1468936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1B5F"/>
    <w:rsid w:val="0001789A"/>
    <w:rsid w:val="00036BF2"/>
    <w:rsid w:val="000460F3"/>
    <w:rsid w:val="0005013F"/>
    <w:rsid w:val="0005292A"/>
    <w:rsid w:val="00052B07"/>
    <w:rsid w:val="0005477E"/>
    <w:rsid w:val="00057A82"/>
    <w:rsid w:val="00071E48"/>
    <w:rsid w:val="000736F1"/>
    <w:rsid w:val="00076794"/>
    <w:rsid w:val="00081B3F"/>
    <w:rsid w:val="0008552E"/>
    <w:rsid w:val="0008774C"/>
    <w:rsid w:val="0009041E"/>
    <w:rsid w:val="00090AC8"/>
    <w:rsid w:val="00092C11"/>
    <w:rsid w:val="000949CB"/>
    <w:rsid w:val="00095E14"/>
    <w:rsid w:val="0009758F"/>
    <w:rsid w:val="000A167B"/>
    <w:rsid w:val="000A2063"/>
    <w:rsid w:val="000A287B"/>
    <w:rsid w:val="000C21D0"/>
    <w:rsid w:val="000C3B67"/>
    <w:rsid w:val="000C53C2"/>
    <w:rsid w:val="000D20B0"/>
    <w:rsid w:val="000E1491"/>
    <w:rsid w:val="000E2B0E"/>
    <w:rsid w:val="000F6E46"/>
    <w:rsid w:val="00134A62"/>
    <w:rsid w:val="00137C41"/>
    <w:rsid w:val="00146B05"/>
    <w:rsid w:val="001600AE"/>
    <w:rsid w:val="00162F66"/>
    <w:rsid w:val="00164ADF"/>
    <w:rsid w:val="001771A6"/>
    <w:rsid w:val="00180BE8"/>
    <w:rsid w:val="00182126"/>
    <w:rsid w:val="00191BFF"/>
    <w:rsid w:val="0019671A"/>
    <w:rsid w:val="001B4F75"/>
    <w:rsid w:val="001B58CF"/>
    <w:rsid w:val="001D23BF"/>
    <w:rsid w:val="001D34CA"/>
    <w:rsid w:val="001D7B20"/>
    <w:rsid w:val="001E479D"/>
    <w:rsid w:val="001F254D"/>
    <w:rsid w:val="001F2C96"/>
    <w:rsid w:val="001F7D9C"/>
    <w:rsid w:val="00200228"/>
    <w:rsid w:val="00201A39"/>
    <w:rsid w:val="00204A9B"/>
    <w:rsid w:val="00206FC2"/>
    <w:rsid w:val="00217CC1"/>
    <w:rsid w:val="00233FC1"/>
    <w:rsid w:val="002364F6"/>
    <w:rsid w:val="00246F07"/>
    <w:rsid w:val="00247645"/>
    <w:rsid w:val="00252117"/>
    <w:rsid w:val="002524D6"/>
    <w:rsid w:val="00257164"/>
    <w:rsid w:val="00275AE1"/>
    <w:rsid w:val="00283158"/>
    <w:rsid w:val="002841A1"/>
    <w:rsid w:val="002868CB"/>
    <w:rsid w:val="00291A3F"/>
    <w:rsid w:val="00294771"/>
    <w:rsid w:val="00295625"/>
    <w:rsid w:val="002A479E"/>
    <w:rsid w:val="002B036E"/>
    <w:rsid w:val="002C442C"/>
    <w:rsid w:val="002C4A94"/>
    <w:rsid w:val="002D0190"/>
    <w:rsid w:val="002D04BB"/>
    <w:rsid w:val="002D327A"/>
    <w:rsid w:val="002E0541"/>
    <w:rsid w:val="002F19D6"/>
    <w:rsid w:val="002F1D20"/>
    <w:rsid w:val="002F51F2"/>
    <w:rsid w:val="002F7C2E"/>
    <w:rsid w:val="003000EB"/>
    <w:rsid w:val="00311EC7"/>
    <w:rsid w:val="00325646"/>
    <w:rsid w:val="00331A90"/>
    <w:rsid w:val="003340DC"/>
    <w:rsid w:val="00345989"/>
    <w:rsid w:val="00347340"/>
    <w:rsid w:val="003521DB"/>
    <w:rsid w:val="0035295F"/>
    <w:rsid w:val="00355C02"/>
    <w:rsid w:val="00374175"/>
    <w:rsid w:val="00380F0A"/>
    <w:rsid w:val="0038109A"/>
    <w:rsid w:val="00383383"/>
    <w:rsid w:val="00396B6E"/>
    <w:rsid w:val="003A081A"/>
    <w:rsid w:val="003A673A"/>
    <w:rsid w:val="003E30EC"/>
    <w:rsid w:val="00400885"/>
    <w:rsid w:val="0040091E"/>
    <w:rsid w:val="00403C82"/>
    <w:rsid w:val="00412DE4"/>
    <w:rsid w:val="004206BD"/>
    <w:rsid w:val="00423A42"/>
    <w:rsid w:val="00426717"/>
    <w:rsid w:val="00432D00"/>
    <w:rsid w:val="004336E6"/>
    <w:rsid w:val="00450A68"/>
    <w:rsid w:val="00452B20"/>
    <w:rsid w:val="004578D2"/>
    <w:rsid w:val="00475D7F"/>
    <w:rsid w:val="00476EA9"/>
    <w:rsid w:val="004819CD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13C21"/>
    <w:rsid w:val="00525EF9"/>
    <w:rsid w:val="00526F23"/>
    <w:rsid w:val="005374EE"/>
    <w:rsid w:val="00550AD1"/>
    <w:rsid w:val="00552A4D"/>
    <w:rsid w:val="00561535"/>
    <w:rsid w:val="005727F4"/>
    <w:rsid w:val="005774D2"/>
    <w:rsid w:val="00577ADC"/>
    <w:rsid w:val="00587686"/>
    <w:rsid w:val="0058768B"/>
    <w:rsid w:val="005A11F5"/>
    <w:rsid w:val="005A4B46"/>
    <w:rsid w:val="005A5350"/>
    <w:rsid w:val="005B04D1"/>
    <w:rsid w:val="005B211B"/>
    <w:rsid w:val="005B22B7"/>
    <w:rsid w:val="005C4459"/>
    <w:rsid w:val="005C7B39"/>
    <w:rsid w:val="005D1110"/>
    <w:rsid w:val="005D6322"/>
    <w:rsid w:val="005F1F52"/>
    <w:rsid w:val="005F5994"/>
    <w:rsid w:val="0061334E"/>
    <w:rsid w:val="006214D3"/>
    <w:rsid w:val="006256A0"/>
    <w:rsid w:val="0066072E"/>
    <w:rsid w:val="006731D5"/>
    <w:rsid w:val="006737DD"/>
    <w:rsid w:val="006811FA"/>
    <w:rsid w:val="00681200"/>
    <w:rsid w:val="0069633B"/>
    <w:rsid w:val="006A22D2"/>
    <w:rsid w:val="006A5984"/>
    <w:rsid w:val="006B2AA4"/>
    <w:rsid w:val="006B7CB6"/>
    <w:rsid w:val="006C57C7"/>
    <w:rsid w:val="006D200C"/>
    <w:rsid w:val="006E29C1"/>
    <w:rsid w:val="006E40CB"/>
    <w:rsid w:val="006F6379"/>
    <w:rsid w:val="00701EA0"/>
    <w:rsid w:val="007026F1"/>
    <w:rsid w:val="007114D0"/>
    <w:rsid w:val="007273A6"/>
    <w:rsid w:val="007316CB"/>
    <w:rsid w:val="00731763"/>
    <w:rsid w:val="0073419F"/>
    <w:rsid w:val="007451E5"/>
    <w:rsid w:val="00746FBA"/>
    <w:rsid w:val="00747D8C"/>
    <w:rsid w:val="00756408"/>
    <w:rsid w:val="007572C6"/>
    <w:rsid w:val="00767312"/>
    <w:rsid w:val="007A0F96"/>
    <w:rsid w:val="007A3B9B"/>
    <w:rsid w:val="007B3F85"/>
    <w:rsid w:val="007B5AA7"/>
    <w:rsid w:val="007C5251"/>
    <w:rsid w:val="007C574D"/>
    <w:rsid w:val="007C5837"/>
    <w:rsid w:val="007D1F43"/>
    <w:rsid w:val="007D54DC"/>
    <w:rsid w:val="007E01C8"/>
    <w:rsid w:val="007E2EC4"/>
    <w:rsid w:val="007E44D0"/>
    <w:rsid w:val="007E6C07"/>
    <w:rsid w:val="007E6D0A"/>
    <w:rsid w:val="007F02C0"/>
    <w:rsid w:val="007F420A"/>
    <w:rsid w:val="007F4FB2"/>
    <w:rsid w:val="00805745"/>
    <w:rsid w:val="008248B3"/>
    <w:rsid w:val="008307E8"/>
    <w:rsid w:val="00830B10"/>
    <w:rsid w:val="00834F9A"/>
    <w:rsid w:val="0083592D"/>
    <w:rsid w:val="0083738B"/>
    <w:rsid w:val="008505C6"/>
    <w:rsid w:val="008526D8"/>
    <w:rsid w:val="00862A3A"/>
    <w:rsid w:val="008645DC"/>
    <w:rsid w:val="008722FB"/>
    <w:rsid w:val="008761A2"/>
    <w:rsid w:val="008773CC"/>
    <w:rsid w:val="008869A6"/>
    <w:rsid w:val="008915DE"/>
    <w:rsid w:val="0089426D"/>
    <w:rsid w:val="00894414"/>
    <w:rsid w:val="008A7600"/>
    <w:rsid w:val="008B21D0"/>
    <w:rsid w:val="008B2680"/>
    <w:rsid w:val="008B5000"/>
    <w:rsid w:val="008B786E"/>
    <w:rsid w:val="008D3764"/>
    <w:rsid w:val="008E184D"/>
    <w:rsid w:val="008E4B7F"/>
    <w:rsid w:val="008F44D2"/>
    <w:rsid w:val="008F4615"/>
    <w:rsid w:val="009073C2"/>
    <w:rsid w:val="0090768C"/>
    <w:rsid w:val="00924E5F"/>
    <w:rsid w:val="0092601B"/>
    <w:rsid w:val="009276C7"/>
    <w:rsid w:val="009306A9"/>
    <w:rsid w:val="009309EC"/>
    <w:rsid w:val="00930C87"/>
    <w:rsid w:val="0093410D"/>
    <w:rsid w:val="00940FBC"/>
    <w:rsid w:val="00944F8D"/>
    <w:rsid w:val="00946022"/>
    <w:rsid w:val="0096397B"/>
    <w:rsid w:val="009677B1"/>
    <w:rsid w:val="00972BCB"/>
    <w:rsid w:val="0097668D"/>
    <w:rsid w:val="009862E8"/>
    <w:rsid w:val="0099047F"/>
    <w:rsid w:val="00992C5A"/>
    <w:rsid w:val="00995108"/>
    <w:rsid w:val="009A1CB5"/>
    <w:rsid w:val="009A4015"/>
    <w:rsid w:val="009A5E7C"/>
    <w:rsid w:val="009B3563"/>
    <w:rsid w:val="009C11CA"/>
    <w:rsid w:val="009C7363"/>
    <w:rsid w:val="009D1EF4"/>
    <w:rsid w:val="009D2CC5"/>
    <w:rsid w:val="009D417C"/>
    <w:rsid w:val="009E3EAD"/>
    <w:rsid w:val="009F042A"/>
    <w:rsid w:val="00A0280A"/>
    <w:rsid w:val="00A0493C"/>
    <w:rsid w:val="00A07E58"/>
    <w:rsid w:val="00A131DC"/>
    <w:rsid w:val="00A13DA7"/>
    <w:rsid w:val="00A16FE9"/>
    <w:rsid w:val="00A20395"/>
    <w:rsid w:val="00A309A0"/>
    <w:rsid w:val="00A3255A"/>
    <w:rsid w:val="00A35048"/>
    <w:rsid w:val="00A3738A"/>
    <w:rsid w:val="00A42E0B"/>
    <w:rsid w:val="00A731D6"/>
    <w:rsid w:val="00A83E60"/>
    <w:rsid w:val="00A87CA7"/>
    <w:rsid w:val="00A93744"/>
    <w:rsid w:val="00AA5DED"/>
    <w:rsid w:val="00AA66DE"/>
    <w:rsid w:val="00AB50FF"/>
    <w:rsid w:val="00AB546F"/>
    <w:rsid w:val="00AC0381"/>
    <w:rsid w:val="00AC6447"/>
    <w:rsid w:val="00AD3C21"/>
    <w:rsid w:val="00AD563A"/>
    <w:rsid w:val="00AD56F5"/>
    <w:rsid w:val="00AF5D41"/>
    <w:rsid w:val="00B1299F"/>
    <w:rsid w:val="00B12A7F"/>
    <w:rsid w:val="00B135FA"/>
    <w:rsid w:val="00B23904"/>
    <w:rsid w:val="00B30C8C"/>
    <w:rsid w:val="00B50157"/>
    <w:rsid w:val="00B56D4D"/>
    <w:rsid w:val="00B600FB"/>
    <w:rsid w:val="00B6379D"/>
    <w:rsid w:val="00B64224"/>
    <w:rsid w:val="00B664EF"/>
    <w:rsid w:val="00B77152"/>
    <w:rsid w:val="00B7796C"/>
    <w:rsid w:val="00B815FF"/>
    <w:rsid w:val="00B847F9"/>
    <w:rsid w:val="00B8585C"/>
    <w:rsid w:val="00B870B9"/>
    <w:rsid w:val="00B93CFC"/>
    <w:rsid w:val="00BA770F"/>
    <w:rsid w:val="00BB0AB1"/>
    <w:rsid w:val="00BC6884"/>
    <w:rsid w:val="00BC6A7C"/>
    <w:rsid w:val="00BC7ACC"/>
    <w:rsid w:val="00BC7F45"/>
    <w:rsid w:val="00BD4BF0"/>
    <w:rsid w:val="00BD663E"/>
    <w:rsid w:val="00BF2170"/>
    <w:rsid w:val="00BF3577"/>
    <w:rsid w:val="00C1027E"/>
    <w:rsid w:val="00C204A9"/>
    <w:rsid w:val="00C326AF"/>
    <w:rsid w:val="00C449E8"/>
    <w:rsid w:val="00C45A47"/>
    <w:rsid w:val="00C539FA"/>
    <w:rsid w:val="00C53A86"/>
    <w:rsid w:val="00C54EAF"/>
    <w:rsid w:val="00C67D5F"/>
    <w:rsid w:val="00C72EB4"/>
    <w:rsid w:val="00C76296"/>
    <w:rsid w:val="00C80AAB"/>
    <w:rsid w:val="00C83714"/>
    <w:rsid w:val="00C8599F"/>
    <w:rsid w:val="00C93BE4"/>
    <w:rsid w:val="00CB2548"/>
    <w:rsid w:val="00CD4E53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67E31"/>
    <w:rsid w:val="00D702CF"/>
    <w:rsid w:val="00D71A24"/>
    <w:rsid w:val="00D81E63"/>
    <w:rsid w:val="00D8645F"/>
    <w:rsid w:val="00D865B9"/>
    <w:rsid w:val="00D92B76"/>
    <w:rsid w:val="00D930E5"/>
    <w:rsid w:val="00D93DC4"/>
    <w:rsid w:val="00D954AB"/>
    <w:rsid w:val="00D97A37"/>
    <w:rsid w:val="00DB0038"/>
    <w:rsid w:val="00DB51A4"/>
    <w:rsid w:val="00DB59BF"/>
    <w:rsid w:val="00DB6DAE"/>
    <w:rsid w:val="00DD2FFC"/>
    <w:rsid w:val="00DE3278"/>
    <w:rsid w:val="00DF31BD"/>
    <w:rsid w:val="00E03772"/>
    <w:rsid w:val="00E12B3A"/>
    <w:rsid w:val="00E16DDC"/>
    <w:rsid w:val="00E2097C"/>
    <w:rsid w:val="00E46721"/>
    <w:rsid w:val="00E51F7D"/>
    <w:rsid w:val="00E52912"/>
    <w:rsid w:val="00E5392E"/>
    <w:rsid w:val="00E630CA"/>
    <w:rsid w:val="00E86987"/>
    <w:rsid w:val="00E907BE"/>
    <w:rsid w:val="00EA61A2"/>
    <w:rsid w:val="00EB2778"/>
    <w:rsid w:val="00EB3C7A"/>
    <w:rsid w:val="00EB6499"/>
    <w:rsid w:val="00EC1158"/>
    <w:rsid w:val="00EC29F7"/>
    <w:rsid w:val="00EC6B0F"/>
    <w:rsid w:val="00ED3176"/>
    <w:rsid w:val="00ED51C6"/>
    <w:rsid w:val="00EE15F7"/>
    <w:rsid w:val="00EF2667"/>
    <w:rsid w:val="00EF60C4"/>
    <w:rsid w:val="00EF694A"/>
    <w:rsid w:val="00F17E59"/>
    <w:rsid w:val="00F2438B"/>
    <w:rsid w:val="00F32933"/>
    <w:rsid w:val="00F378EF"/>
    <w:rsid w:val="00F51BD4"/>
    <w:rsid w:val="00F52F67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C74E4"/>
    <w:rsid w:val="00FD31F5"/>
    <w:rsid w:val="00FD3AC1"/>
    <w:rsid w:val="00FE1E34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0547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6906-E4AE-42C8-B441-39ED2CAF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11</cp:revision>
  <cp:lastPrinted>2025-02-26T18:48:00Z</cp:lastPrinted>
  <dcterms:created xsi:type="dcterms:W3CDTF">2025-09-17T12:06:00Z</dcterms:created>
  <dcterms:modified xsi:type="dcterms:W3CDTF">2025-09-17T12:07:00Z</dcterms:modified>
</cp:coreProperties>
</file>