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4F20136D" w:rsidR="002E0541" w:rsidRDefault="00B174DB" w:rsidP="002E0541">
      <w:pPr>
        <w:spacing w:after="120"/>
        <w:jc w:val="both"/>
        <w:rPr>
          <w:rFonts w:ascii="Calibri" w:hAnsi="Calibri" w:cs="Calibri"/>
          <w:iCs/>
        </w:rPr>
      </w:pPr>
      <w:proofErr w:type="gramStart"/>
      <w:r w:rsidRPr="00E92A91">
        <w:rPr>
          <w:rFonts w:ascii="Calibri" w:hAnsi="Calibri" w:cs="Calibri"/>
          <w:iCs/>
        </w:rPr>
        <w:t xml:space="preserve">Os </w:t>
      </w:r>
      <w:bookmarkStart w:id="0" w:name="_GoBack"/>
      <w:r w:rsidRPr="00E92A91">
        <w:rPr>
          <w:rFonts w:ascii="Calibri" w:hAnsi="Calibri" w:cs="Calibri"/>
          <w:iCs/>
        </w:rPr>
        <w:t xml:space="preserve">Vereadores </w:t>
      </w:r>
      <w:r w:rsidR="00D86F94" w:rsidRPr="00E92A91">
        <w:rPr>
          <w:rFonts w:ascii="Calibri" w:hAnsi="Calibri" w:cs="Calibri"/>
          <w:iCs/>
        </w:rPr>
        <w:t xml:space="preserve">Carlos </w:t>
      </w:r>
      <w:proofErr w:type="spellStart"/>
      <w:r w:rsidR="00D86F94" w:rsidRPr="00E92A91">
        <w:rPr>
          <w:rFonts w:ascii="Calibri" w:hAnsi="Calibri" w:cs="Calibri"/>
          <w:iCs/>
        </w:rPr>
        <w:t>Tatto</w:t>
      </w:r>
      <w:proofErr w:type="spellEnd"/>
      <w:r w:rsidR="00D86F94" w:rsidRPr="00E92A91">
        <w:rPr>
          <w:rFonts w:ascii="Calibri" w:hAnsi="Calibri" w:cs="Calibri"/>
          <w:iCs/>
        </w:rPr>
        <w:t>,</w:t>
      </w:r>
      <w:r w:rsidR="00D86F94">
        <w:rPr>
          <w:rFonts w:ascii="Calibri" w:hAnsi="Calibri" w:cs="Calibri"/>
          <w:iCs/>
        </w:rPr>
        <w:t xml:space="preserve"> </w:t>
      </w:r>
      <w:r w:rsidR="00D86F94" w:rsidRPr="00E92A91">
        <w:rPr>
          <w:rFonts w:ascii="Calibri" w:hAnsi="Calibri" w:cs="Calibri"/>
          <w:iCs/>
        </w:rPr>
        <w:t>Clebinho Jogador</w:t>
      </w:r>
      <w:r w:rsidR="00D86F94">
        <w:rPr>
          <w:rFonts w:ascii="Calibri" w:hAnsi="Calibri" w:cs="Calibri"/>
          <w:iCs/>
        </w:rPr>
        <w:t>,</w:t>
      </w:r>
      <w:proofErr w:type="gramEnd"/>
      <w:r w:rsidR="00D86F94">
        <w:rPr>
          <w:rFonts w:ascii="Calibri" w:hAnsi="Calibri" w:cs="Calibri"/>
          <w:iCs/>
        </w:rPr>
        <w:t xml:space="preserve"> </w:t>
      </w:r>
      <w:r w:rsidRPr="00E92A91">
        <w:rPr>
          <w:rFonts w:ascii="Calibri" w:hAnsi="Calibri" w:cs="Calibri"/>
          <w:iCs/>
        </w:rPr>
        <w:t>David Reis,</w:t>
      </w:r>
      <w:r w:rsidR="00D86F94">
        <w:rPr>
          <w:rFonts w:ascii="Calibri" w:hAnsi="Calibri" w:cs="Calibri"/>
          <w:iCs/>
        </w:rPr>
        <w:t xml:space="preserve"> </w:t>
      </w:r>
      <w:r w:rsidR="00D86F94">
        <w:rPr>
          <w:rFonts w:ascii="Calibri" w:hAnsi="Calibri" w:cs="Calibri"/>
          <w:iCs/>
        </w:rPr>
        <w:t>Elton Camargo Corrêa</w:t>
      </w:r>
      <w:r w:rsidR="00D86F94">
        <w:rPr>
          <w:rFonts w:ascii="Calibri" w:hAnsi="Calibri" w:cs="Calibri"/>
          <w:iCs/>
        </w:rPr>
        <w:t>,</w:t>
      </w:r>
      <w:r w:rsidRPr="00E92A91">
        <w:rPr>
          <w:rFonts w:ascii="Calibri" w:hAnsi="Calibri" w:cs="Calibri"/>
          <w:iCs/>
        </w:rPr>
        <w:t xml:space="preserve"> Isaias Coelho, </w:t>
      </w:r>
      <w:r w:rsidR="00D86F94" w:rsidRPr="00E92A91">
        <w:rPr>
          <w:rFonts w:ascii="Calibri" w:hAnsi="Calibri" w:cs="Calibri"/>
          <w:iCs/>
        </w:rPr>
        <w:t xml:space="preserve">Lucas da Saúde, </w:t>
      </w:r>
      <w:r w:rsidRPr="00E92A91">
        <w:rPr>
          <w:rFonts w:ascii="Calibri" w:hAnsi="Calibri" w:cs="Calibri"/>
          <w:iCs/>
        </w:rPr>
        <w:t>Marcia Almeida</w:t>
      </w:r>
      <w:r w:rsidR="00D86F94">
        <w:rPr>
          <w:rFonts w:ascii="Calibri" w:hAnsi="Calibri" w:cs="Calibri"/>
          <w:iCs/>
        </w:rPr>
        <w:t xml:space="preserve"> e</w:t>
      </w:r>
      <w:r w:rsidRPr="00E92A91">
        <w:rPr>
          <w:rFonts w:ascii="Calibri" w:hAnsi="Calibri" w:cs="Calibri"/>
          <w:iCs/>
        </w:rPr>
        <w:t xml:space="preserve"> Maicon Siqueira</w:t>
      </w:r>
      <w:bookmarkEnd w:id="0"/>
      <w:r w:rsidR="00D86F94">
        <w:rPr>
          <w:rFonts w:ascii="Calibri" w:hAnsi="Calibri" w:cs="Calibri"/>
          <w:iCs/>
        </w:rPr>
        <w:t>,</w:t>
      </w:r>
      <w:r w:rsidR="00EE11F4">
        <w:rPr>
          <w:rFonts w:ascii="Calibri" w:hAnsi="Calibri" w:cs="Calibri"/>
          <w:iCs/>
        </w:rPr>
        <w:t xml:space="preserve"> </w:t>
      </w:r>
      <w:r w:rsidR="002E0541" w:rsidRPr="00E92A91">
        <w:rPr>
          <w:rFonts w:ascii="Calibri" w:hAnsi="Calibri" w:cs="Calibri"/>
          <w:iCs/>
        </w:rPr>
        <w:t>no uso de suas atribuições legais, submete</w:t>
      </w:r>
      <w:r w:rsidR="00476EA9" w:rsidRPr="00E92A91">
        <w:rPr>
          <w:rFonts w:ascii="Calibri" w:hAnsi="Calibri" w:cs="Calibri"/>
          <w:iCs/>
        </w:rPr>
        <w:t>m</w:t>
      </w:r>
      <w:r w:rsidR="002E0541" w:rsidRPr="00E92A91">
        <w:rPr>
          <w:rFonts w:ascii="Calibri" w:hAnsi="Calibri" w:cs="Calibri"/>
          <w:iCs/>
        </w:rPr>
        <w:t xml:space="preserve"> ao Plenário da Câmara </w:t>
      </w:r>
      <w:r w:rsidR="00B50157" w:rsidRPr="00E92A91">
        <w:rPr>
          <w:rFonts w:ascii="Calibri" w:hAnsi="Calibri" w:cs="Calibri"/>
          <w:iCs/>
        </w:rPr>
        <w:t xml:space="preserve">Municipal </w:t>
      </w:r>
      <w:r w:rsidR="002E0541" w:rsidRPr="00E92A91">
        <w:rPr>
          <w:rFonts w:ascii="Calibri" w:hAnsi="Calibri" w:cs="Calibri"/>
          <w:iCs/>
        </w:rPr>
        <w:t xml:space="preserve">de Embu-Guaçu o seguinte Projeto de </w:t>
      </w:r>
      <w:r w:rsidR="00076794" w:rsidRPr="00E92A91">
        <w:rPr>
          <w:rFonts w:ascii="Calibri" w:hAnsi="Calibri" w:cs="Calibri"/>
          <w:iCs/>
        </w:rPr>
        <w:t>Resolução</w:t>
      </w:r>
      <w:r w:rsidR="002E0541" w:rsidRPr="00E92A91">
        <w:rPr>
          <w:rFonts w:ascii="Calibri" w:hAnsi="Calibri" w:cs="Calibri"/>
          <w:iCs/>
        </w:rPr>
        <w:t>:</w:t>
      </w:r>
    </w:p>
    <w:p w14:paraId="184D0AC8" w14:textId="77777777" w:rsidR="008F4DEE" w:rsidRPr="008F4DEE" w:rsidRDefault="008F4DEE" w:rsidP="008F4DEE">
      <w:pPr>
        <w:jc w:val="both"/>
        <w:rPr>
          <w:rFonts w:ascii="Calibri" w:hAnsi="Calibri" w:cs="Calibri"/>
          <w:iCs/>
          <w:sz w:val="16"/>
          <w:szCs w:val="16"/>
        </w:rPr>
      </w:pPr>
    </w:p>
    <w:p w14:paraId="6D1AA738" w14:textId="7BDF9A53" w:rsidR="002E0541" w:rsidRPr="00E92A91" w:rsidRDefault="002E0541" w:rsidP="002E0541">
      <w:pPr>
        <w:jc w:val="center"/>
        <w:rPr>
          <w:i/>
          <w:sz w:val="36"/>
          <w:szCs w:val="36"/>
        </w:rPr>
      </w:pPr>
      <w:r w:rsidRPr="00E92A91">
        <w:rPr>
          <w:sz w:val="36"/>
          <w:szCs w:val="36"/>
        </w:rPr>
        <w:t xml:space="preserve">PROJETO DE </w:t>
      </w:r>
      <w:r w:rsidR="00AB50FF" w:rsidRPr="00E92A91">
        <w:rPr>
          <w:sz w:val="36"/>
          <w:szCs w:val="36"/>
        </w:rPr>
        <w:t>RESOLUÇÃO</w:t>
      </w:r>
      <w:r w:rsidRPr="00E92A91">
        <w:rPr>
          <w:sz w:val="36"/>
          <w:szCs w:val="36"/>
        </w:rPr>
        <w:t xml:space="preserve"> N</w:t>
      </w:r>
      <w:r w:rsidRPr="00E92A91">
        <w:rPr>
          <w:rFonts w:asciiTheme="minorHAnsi" w:hAnsiTheme="minorHAnsi" w:cstheme="minorHAnsi"/>
          <w:sz w:val="36"/>
          <w:szCs w:val="36"/>
        </w:rPr>
        <w:t>º</w:t>
      </w:r>
      <w:r w:rsidRPr="00E92A91">
        <w:rPr>
          <w:sz w:val="36"/>
          <w:szCs w:val="36"/>
        </w:rPr>
        <w:t xml:space="preserve"> </w:t>
      </w:r>
      <w:r w:rsidR="00122A51">
        <w:rPr>
          <w:iCs/>
          <w:sz w:val="36"/>
          <w:szCs w:val="36"/>
        </w:rPr>
        <w:t>011</w:t>
      </w:r>
      <w:r w:rsidRPr="00E92A91">
        <w:rPr>
          <w:iCs/>
          <w:sz w:val="36"/>
          <w:szCs w:val="36"/>
        </w:rPr>
        <w:t>/202</w:t>
      </w:r>
      <w:r w:rsidR="00C54EAF" w:rsidRPr="00E92A91">
        <w:rPr>
          <w:iCs/>
          <w:sz w:val="36"/>
          <w:szCs w:val="36"/>
        </w:rPr>
        <w:t>5</w:t>
      </w:r>
    </w:p>
    <w:p w14:paraId="49401437" w14:textId="77777777" w:rsidR="00EF60C4" w:rsidRPr="008F4DEE" w:rsidRDefault="00EF60C4" w:rsidP="00EF60C4">
      <w:pPr>
        <w:ind w:left="4962"/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</w:p>
    <w:p w14:paraId="328DFE17" w14:textId="46ADE58C" w:rsidR="002E0541" w:rsidRPr="00E92A91" w:rsidRDefault="00137C41" w:rsidP="007C5837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E92A9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Altera dispositivos do Regimento Interno da Câmara Municipal de Embu-Guaçu para disciplinar a tramitação de </w:t>
      </w:r>
      <w:r w:rsidR="00F700C3" w:rsidRPr="00E92A91">
        <w:rPr>
          <w:rFonts w:ascii="Calibri" w:eastAsia="Calibri" w:hAnsi="Calibri" w:cs="Calibri"/>
          <w:i/>
          <w:sz w:val="26"/>
          <w:szCs w:val="26"/>
          <w:lang w:eastAsia="en-US"/>
        </w:rPr>
        <w:t>Projetos</w:t>
      </w:r>
      <w:r w:rsidR="002E0541" w:rsidRPr="00E92A91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62AAFE1" w14:textId="77777777" w:rsidR="00201A39" w:rsidRPr="008F4DEE" w:rsidRDefault="00201A39" w:rsidP="008F4DEE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793506E2" w14:textId="08E63D1A" w:rsidR="00747D8C" w:rsidRPr="00E92A91" w:rsidRDefault="0005477E" w:rsidP="00747D8C">
      <w:pPr>
        <w:spacing w:after="120" w:line="276" w:lineRule="auto"/>
        <w:jc w:val="both"/>
        <w:rPr>
          <w:rFonts w:asciiTheme="minorHAnsi" w:eastAsia="Times New Roman" w:hAnsiTheme="minorHAnsi" w:cstheme="minorHAnsi"/>
          <w:bCs/>
          <w:lang w:val="pt-PT" w:eastAsia="pt-BR"/>
        </w:rPr>
      </w:pPr>
      <w:r w:rsidRPr="00E92A91">
        <w:rPr>
          <w:rFonts w:ascii="Calibri" w:hAnsi="Calibri" w:cs="Calibri"/>
        </w:rPr>
        <w:t>Art. 1</w:t>
      </w:r>
      <w:r w:rsidR="00295625" w:rsidRPr="00E92A91">
        <w:rPr>
          <w:rFonts w:ascii="Calibri" w:hAnsi="Calibri" w:cs="Calibri"/>
        </w:rPr>
        <w:t>º Acrescenta</w:t>
      </w:r>
      <w:r w:rsidR="00747D8C" w:rsidRPr="00E92A91">
        <w:rPr>
          <w:rFonts w:asciiTheme="minorHAnsi" w:eastAsia="Times New Roman" w:hAnsiTheme="minorHAnsi" w:cstheme="minorHAnsi"/>
          <w:bCs/>
          <w:lang w:val="pt-PT" w:eastAsia="pt-BR"/>
        </w:rPr>
        <w:t xml:space="preserve"> </w:t>
      </w:r>
      <w:r w:rsidR="00B174DB" w:rsidRPr="00E92A91">
        <w:rPr>
          <w:rFonts w:asciiTheme="minorHAnsi" w:eastAsia="Times New Roman" w:hAnsiTheme="minorHAnsi" w:cstheme="minorHAnsi"/>
          <w:bCs/>
          <w:lang w:val="pt-PT" w:eastAsia="pt-BR"/>
        </w:rPr>
        <w:t>o Art. 131-A a</w:t>
      </w:r>
      <w:r w:rsidR="00747D8C" w:rsidRPr="00E92A91">
        <w:rPr>
          <w:rFonts w:asciiTheme="minorHAnsi" w:eastAsia="Times New Roman" w:hAnsiTheme="minorHAnsi" w:cstheme="minorHAnsi"/>
          <w:bCs/>
          <w:lang w:val="pt-PT" w:eastAsia="pt-BR"/>
        </w:rPr>
        <w:t xml:space="preserve"> Resolução nº 001/91, que terão a seguinte redação:</w:t>
      </w:r>
    </w:p>
    <w:p w14:paraId="4E1F2A5C" w14:textId="45EF8004" w:rsidR="008B21D0" w:rsidRPr="00E92A91" w:rsidRDefault="00747D8C" w:rsidP="008B21D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val="pt-PT" w:eastAsia="pt-BR"/>
        </w:rPr>
      </w:pPr>
      <w:r w:rsidRPr="00E92A91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 xml:space="preserve">Art. </w:t>
      </w:r>
      <w:r w:rsidR="00B174DB" w:rsidRPr="00E92A91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>131</w:t>
      </w:r>
      <w:r w:rsidRPr="00E92A91">
        <w:rPr>
          <w:rFonts w:asciiTheme="minorHAnsi" w:eastAsia="Times New Roman" w:hAnsiTheme="minorHAnsi" w:cstheme="minorHAnsi"/>
          <w:bCs/>
          <w:i/>
          <w:iCs/>
          <w:lang w:val="pt-PT" w:eastAsia="pt-BR"/>
        </w:rPr>
        <w:t xml:space="preserve">-A.  </w:t>
      </w:r>
      <w:r w:rsidR="00B174DB" w:rsidRPr="00E92A91">
        <w:rPr>
          <w:rFonts w:asciiTheme="minorHAnsi" w:eastAsia="Times New Roman" w:hAnsiTheme="minorHAnsi" w:cstheme="minorHAnsi"/>
          <w:bCs/>
          <w:i/>
          <w:iCs/>
          <w:lang w:eastAsia="pt-BR"/>
        </w:rPr>
        <w:t>A Câmara Municipal deverá deliberar sobre os projetos no prazo máximo de 90 (noventa) dias, contados do recebimento da Câmara.</w:t>
      </w:r>
    </w:p>
    <w:p w14:paraId="6C2E22F4" w14:textId="77777777" w:rsidR="008B21D0" w:rsidRPr="008F4DEE" w:rsidRDefault="008B21D0" w:rsidP="008B21D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sz w:val="12"/>
          <w:szCs w:val="12"/>
          <w:lang w:val="pt-PT" w:eastAsia="pt-BR"/>
        </w:rPr>
      </w:pPr>
    </w:p>
    <w:p w14:paraId="7D9E5ACD" w14:textId="6AE5E0CD" w:rsidR="00B174DB" w:rsidRPr="00E92A91" w:rsidRDefault="00B174DB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E92A91">
        <w:rPr>
          <w:rFonts w:asciiTheme="minorHAnsi" w:eastAsia="Times New Roman" w:hAnsiTheme="minorHAnsi" w:cstheme="minorHAnsi"/>
          <w:bCs/>
          <w:i/>
          <w:iCs/>
          <w:lang w:eastAsia="pt-BR"/>
        </w:rPr>
        <w:t>§ 1º Ultrapassado o prazo previsto no caput, o projeto será automaticamente incluído na Ordem do Dia da sessão ordinária subsequente, salvo se houver motivo de ordem legal ou regimental que justifique sua suspensão.</w:t>
      </w:r>
    </w:p>
    <w:p w14:paraId="270841A2" w14:textId="77777777" w:rsidR="00B174DB" w:rsidRPr="008F4DEE" w:rsidRDefault="00B174DB" w:rsidP="00452B20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sz w:val="12"/>
          <w:szCs w:val="12"/>
          <w:lang w:eastAsia="pt-BR"/>
        </w:rPr>
      </w:pPr>
    </w:p>
    <w:p w14:paraId="3DFB28F2" w14:textId="0A963240" w:rsidR="00B174DB" w:rsidRDefault="00B174DB" w:rsidP="00B174DB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lang w:eastAsia="pt-BR"/>
        </w:rPr>
      </w:pPr>
      <w:r w:rsidRPr="00E92A91">
        <w:rPr>
          <w:rFonts w:asciiTheme="minorHAnsi" w:eastAsia="Times New Roman" w:hAnsiTheme="minorHAnsi" w:cstheme="minorHAnsi"/>
          <w:bCs/>
          <w:i/>
          <w:iCs/>
          <w:lang w:eastAsia="pt-BR"/>
        </w:rPr>
        <w:t>§ 2º Os projetos pendentes que, na data da entrada em vigor desta alteração regimental, já tiverem ultrapassado o prazo estabelecido no caput, deverão ser pautados automaticamente pela Presidência, de forma gradativa, em cada sessão ordinária subsequente, até a completa apreciação de todos, observando-se o limite máximo de 90 (noventa) dias para sua inclusão integral.</w:t>
      </w:r>
    </w:p>
    <w:p w14:paraId="50CAC47A" w14:textId="77777777" w:rsidR="008F4DEE" w:rsidRPr="008F4DEE" w:rsidRDefault="008F4DEE" w:rsidP="00B174DB">
      <w:pPr>
        <w:spacing w:line="276" w:lineRule="auto"/>
        <w:ind w:left="708"/>
        <w:jc w:val="both"/>
        <w:rPr>
          <w:rFonts w:asciiTheme="minorHAnsi" w:eastAsia="Times New Roman" w:hAnsiTheme="minorHAnsi" w:cstheme="minorHAnsi"/>
          <w:bCs/>
          <w:i/>
          <w:iCs/>
          <w:sz w:val="12"/>
          <w:szCs w:val="12"/>
          <w:lang w:eastAsia="pt-BR"/>
        </w:rPr>
      </w:pPr>
    </w:p>
    <w:p w14:paraId="20F8C8EA" w14:textId="22C4B644" w:rsidR="000C0221" w:rsidRDefault="000C0221" w:rsidP="000C0221">
      <w:pPr>
        <w:spacing w:after="120" w:line="276" w:lineRule="auto"/>
        <w:jc w:val="both"/>
        <w:rPr>
          <w:rFonts w:ascii="Calibri" w:hAnsi="Calibri" w:cs="Calibri"/>
        </w:rPr>
      </w:pPr>
      <w:r w:rsidRPr="00E92A91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2</w:t>
      </w:r>
      <w:r w:rsidRPr="00E92A91">
        <w:rPr>
          <w:rFonts w:ascii="Calibri" w:hAnsi="Calibri" w:cs="Calibri"/>
        </w:rPr>
        <w:t xml:space="preserve">º </w:t>
      </w:r>
      <w:r w:rsidRPr="000C0221">
        <w:rPr>
          <w:rFonts w:ascii="Calibri" w:hAnsi="Calibri" w:cs="Calibri"/>
        </w:rPr>
        <w:t>O atual art. 131-A fica renumerado para art. 131-B, preservada integralmente sua redação, mantidos seus parágrafos, incisos e alíneas</w:t>
      </w:r>
      <w:r>
        <w:rPr>
          <w:rFonts w:ascii="Calibri" w:hAnsi="Calibri" w:cs="Calibri"/>
        </w:rPr>
        <w:t>.</w:t>
      </w:r>
    </w:p>
    <w:p w14:paraId="4BF62FFF" w14:textId="07170F95" w:rsidR="000C0221" w:rsidRDefault="000C0221" w:rsidP="000C0221">
      <w:pPr>
        <w:spacing w:after="120" w:line="276" w:lineRule="auto"/>
        <w:jc w:val="both"/>
        <w:rPr>
          <w:rFonts w:ascii="Calibri" w:hAnsi="Calibri" w:cs="Calibri"/>
        </w:rPr>
      </w:pPr>
      <w:r w:rsidRPr="00E92A91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3</w:t>
      </w:r>
      <w:r w:rsidRPr="00E92A91">
        <w:rPr>
          <w:rFonts w:ascii="Calibri" w:hAnsi="Calibri" w:cs="Calibri"/>
        </w:rPr>
        <w:t xml:space="preserve">º </w:t>
      </w:r>
      <w:r w:rsidRPr="000C0221">
        <w:rPr>
          <w:rFonts w:ascii="Calibri" w:hAnsi="Calibri" w:cs="Calibri"/>
        </w:rPr>
        <w:t>Em todo o texto do Regimento Interno, onde se lê “art. 131-A” passa-se a ler “art. 131-B”, ficando convalidadas as remissões internas que mencionem a redação anterior</w:t>
      </w:r>
      <w:r>
        <w:rPr>
          <w:rFonts w:ascii="Calibri" w:hAnsi="Calibri" w:cs="Calibri"/>
        </w:rPr>
        <w:t>.</w:t>
      </w:r>
    </w:p>
    <w:p w14:paraId="0831E3AD" w14:textId="624606DB" w:rsidR="000C0221" w:rsidRDefault="000C0221" w:rsidP="000C0221">
      <w:pPr>
        <w:spacing w:after="120" w:line="276" w:lineRule="auto"/>
        <w:jc w:val="both"/>
        <w:rPr>
          <w:rFonts w:ascii="Calibri" w:hAnsi="Calibri" w:cs="Calibri"/>
        </w:rPr>
      </w:pPr>
      <w:r w:rsidRPr="00E92A91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4</w:t>
      </w:r>
      <w:r w:rsidRPr="00E92A91">
        <w:rPr>
          <w:rFonts w:ascii="Calibri" w:hAnsi="Calibri" w:cs="Calibri"/>
        </w:rPr>
        <w:t xml:space="preserve">º </w:t>
      </w:r>
      <w:r w:rsidRPr="000C0221">
        <w:rPr>
          <w:rFonts w:ascii="Calibri" w:hAnsi="Calibri" w:cs="Calibri"/>
        </w:rPr>
        <w:t>A Secretaria Legislativa providenciará, no prazo de 10 (dez) dias, a atualização e consolidação do texto do Regimento Interno nos meios oficiais, com a nova numeração e com as remissões adequadas</w:t>
      </w:r>
      <w:r>
        <w:rPr>
          <w:rFonts w:ascii="Calibri" w:hAnsi="Calibri" w:cs="Calibri"/>
        </w:rPr>
        <w:t>.</w:t>
      </w:r>
    </w:p>
    <w:p w14:paraId="506E2BB0" w14:textId="1C35396A" w:rsidR="002868CB" w:rsidRPr="00E92A91" w:rsidRDefault="0005477E" w:rsidP="00DB6DAE">
      <w:pPr>
        <w:spacing w:after="120" w:line="276" w:lineRule="auto"/>
        <w:jc w:val="both"/>
        <w:rPr>
          <w:rFonts w:ascii="Calibri" w:hAnsi="Calibri" w:cs="Calibri"/>
        </w:rPr>
      </w:pPr>
      <w:r w:rsidRPr="00E92A91">
        <w:rPr>
          <w:rFonts w:ascii="Calibri" w:hAnsi="Calibri" w:cs="Calibri"/>
        </w:rPr>
        <w:t xml:space="preserve">Art. </w:t>
      </w:r>
      <w:r w:rsidR="000C0221">
        <w:rPr>
          <w:rFonts w:ascii="Calibri" w:hAnsi="Calibri" w:cs="Calibri"/>
        </w:rPr>
        <w:t>5</w:t>
      </w:r>
      <w:proofErr w:type="gramStart"/>
      <w:r w:rsidRPr="00E92A91">
        <w:rPr>
          <w:rFonts w:ascii="Calibri" w:hAnsi="Calibri" w:cs="Calibri"/>
        </w:rPr>
        <w:t>º  Esta</w:t>
      </w:r>
      <w:proofErr w:type="gramEnd"/>
      <w:r w:rsidRPr="00E92A91">
        <w:rPr>
          <w:rFonts w:ascii="Calibri" w:hAnsi="Calibri" w:cs="Calibri"/>
        </w:rPr>
        <w:t xml:space="preserve"> </w:t>
      </w:r>
      <w:r w:rsidR="005F1F52" w:rsidRPr="00E92A91">
        <w:rPr>
          <w:rFonts w:ascii="Calibri" w:hAnsi="Calibri" w:cs="Calibri"/>
        </w:rPr>
        <w:t xml:space="preserve">Resolução </w:t>
      </w:r>
      <w:r w:rsidRPr="00E92A91">
        <w:rPr>
          <w:rFonts w:ascii="Calibri" w:hAnsi="Calibri" w:cs="Calibri"/>
        </w:rPr>
        <w:t>entra em vigor na data de sua publicação</w:t>
      </w:r>
      <w:r w:rsidR="002868CB" w:rsidRPr="00E92A91">
        <w:rPr>
          <w:rFonts w:ascii="Calibri" w:hAnsi="Calibri" w:cs="Calibri"/>
        </w:rPr>
        <w:t>.</w:t>
      </w:r>
    </w:p>
    <w:p w14:paraId="769438A1" w14:textId="77777777" w:rsidR="005774D2" w:rsidRPr="00E92A91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F4D81FC" w14:textId="28DA3C63" w:rsidR="005774D2" w:rsidRPr="00E92A91" w:rsidRDefault="00C17771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E92A91">
        <w:rPr>
          <w:rFonts w:ascii="Calibri" w:hAnsi="Calibri" w:cs="Calibri"/>
        </w:rPr>
        <w:t>Câmara Municipal de Embu-Guaçu, 18 de setembro de 2025</w:t>
      </w:r>
      <w:r w:rsidR="005774D2" w:rsidRPr="00E92A91">
        <w:rPr>
          <w:rFonts w:ascii="Calibri" w:hAnsi="Calibri" w:cs="Calibri"/>
        </w:rPr>
        <w:t>.</w:t>
      </w:r>
    </w:p>
    <w:p w14:paraId="05F00CF3" w14:textId="77777777" w:rsidR="00E92A91" w:rsidRDefault="00E92A91" w:rsidP="005774D2">
      <w:pPr>
        <w:spacing w:after="120"/>
        <w:rPr>
          <w:rFonts w:ascii="Calibri" w:hAnsi="Calibri" w:cs="Calibri"/>
          <w:sz w:val="16"/>
          <w:szCs w:val="16"/>
        </w:rPr>
      </w:pPr>
    </w:p>
    <w:p w14:paraId="1B6F4F97" w14:textId="77777777" w:rsidR="008F4DEE" w:rsidRDefault="008F4DEE" w:rsidP="005774D2">
      <w:pPr>
        <w:spacing w:after="120"/>
        <w:rPr>
          <w:rFonts w:ascii="Calibri" w:hAnsi="Calibri" w:cs="Calibri"/>
          <w:sz w:val="16"/>
          <w:szCs w:val="16"/>
        </w:rPr>
      </w:pPr>
    </w:p>
    <w:p w14:paraId="554B9CCA" w14:textId="77777777" w:rsidR="008F4DEE" w:rsidRPr="00E92A91" w:rsidRDefault="008F4DEE" w:rsidP="005774D2">
      <w:pPr>
        <w:spacing w:after="120"/>
        <w:rPr>
          <w:rFonts w:ascii="Calibri" w:hAnsi="Calibri" w:cs="Calibri"/>
          <w:sz w:val="16"/>
          <w:szCs w:val="16"/>
        </w:rPr>
      </w:pPr>
    </w:p>
    <w:p w14:paraId="2755A76D" w14:textId="29FFDB06" w:rsidR="0038109A" w:rsidRPr="00E92A91" w:rsidRDefault="001F7D9C" w:rsidP="008915DE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 xml:space="preserve">Maicon Siqueira </w:t>
      </w:r>
    </w:p>
    <w:p w14:paraId="1C04D1D3" w14:textId="2C327FEE" w:rsidR="0038109A" w:rsidRPr="00E92A91" w:rsidRDefault="0038109A" w:rsidP="008915DE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 xml:space="preserve">Vereador – </w:t>
      </w:r>
      <w:r w:rsidR="00526F23" w:rsidRPr="00E92A91">
        <w:rPr>
          <w:rFonts w:ascii="Calibri" w:hAnsi="Calibri" w:cs="Calibri"/>
          <w:bCs/>
        </w:rPr>
        <w:t>UNIÃO BRASIL</w:t>
      </w:r>
    </w:p>
    <w:p w14:paraId="68634D0D" w14:textId="06D626BF" w:rsidR="00526F23" w:rsidRPr="00E92A91" w:rsidRDefault="00526F23" w:rsidP="008915DE">
      <w:pPr>
        <w:jc w:val="center"/>
        <w:rPr>
          <w:rFonts w:ascii="Calibri" w:hAnsi="Calibri" w:cs="Calibri"/>
        </w:rPr>
      </w:pPr>
    </w:p>
    <w:p w14:paraId="7AC42ACE" w14:textId="77777777" w:rsidR="008F4DEE" w:rsidRPr="00E92A91" w:rsidRDefault="008F4DEE" w:rsidP="008F4DEE">
      <w:pPr>
        <w:rPr>
          <w:rFonts w:ascii="Calibri" w:hAnsi="Calibri" w:cs="Calibri"/>
          <w:sz w:val="20"/>
          <w:szCs w:val="20"/>
        </w:rPr>
      </w:pPr>
      <w:r w:rsidRPr="00E92A91">
        <w:rPr>
          <w:rFonts w:ascii="Calibri" w:hAnsi="Calibri" w:cs="Calibri"/>
          <w:sz w:val="20"/>
          <w:szCs w:val="20"/>
        </w:rPr>
        <w:lastRenderedPageBreak/>
        <w:t xml:space="preserve">Continuação do Projeto de Resolução nº </w:t>
      </w:r>
      <w:proofErr w:type="spellStart"/>
      <w:r w:rsidRPr="00E92A91">
        <w:rPr>
          <w:rFonts w:ascii="Calibri" w:hAnsi="Calibri" w:cs="Calibri"/>
          <w:sz w:val="20"/>
          <w:szCs w:val="20"/>
        </w:rPr>
        <w:t>xxx</w:t>
      </w:r>
      <w:proofErr w:type="spellEnd"/>
      <w:r w:rsidRPr="00E92A91">
        <w:rPr>
          <w:rFonts w:ascii="Calibri" w:hAnsi="Calibri" w:cs="Calibri"/>
          <w:sz w:val="20"/>
          <w:szCs w:val="20"/>
        </w:rPr>
        <w:t>/2025:</w:t>
      </w:r>
    </w:p>
    <w:p w14:paraId="77132A0E" w14:textId="77777777" w:rsidR="008915DE" w:rsidRPr="00E92A91" w:rsidRDefault="008915DE" w:rsidP="008915DE">
      <w:pPr>
        <w:jc w:val="center"/>
        <w:rPr>
          <w:rFonts w:ascii="Calibri" w:hAnsi="Calibri" w:cs="Calibri"/>
        </w:rPr>
      </w:pPr>
    </w:p>
    <w:p w14:paraId="6F1B64AE" w14:textId="77777777" w:rsidR="00E92A91" w:rsidRDefault="00E92A91" w:rsidP="008915DE">
      <w:pPr>
        <w:jc w:val="center"/>
        <w:rPr>
          <w:rFonts w:ascii="Calibri" w:hAnsi="Calibri" w:cs="Calibri"/>
        </w:rPr>
      </w:pPr>
    </w:p>
    <w:p w14:paraId="52AB0B9C" w14:textId="77777777" w:rsidR="008F4DEE" w:rsidRPr="00E92A91" w:rsidRDefault="008F4DEE" w:rsidP="008915DE">
      <w:pPr>
        <w:jc w:val="center"/>
        <w:rPr>
          <w:rFonts w:ascii="Calibri" w:hAnsi="Calibri" w:cs="Calibri"/>
        </w:rPr>
      </w:pPr>
    </w:p>
    <w:p w14:paraId="61B2082A" w14:textId="77777777" w:rsidR="00E92A91" w:rsidRPr="00E92A91" w:rsidRDefault="00E92A91" w:rsidP="008915DE">
      <w:pPr>
        <w:jc w:val="center"/>
        <w:rPr>
          <w:rFonts w:ascii="Calibri" w:hAnsi="Calibri" w:cs="Calibri"/>
        </w:rPr>
      </w:pPr>
    </w:p>
    <w:p w14:paraId="038123EA" w14:textId="77777777" w:rsidR="00C17771" w:rsidRPr="00E92A91" w:rsidRDefault="00C17771" w:rsidP="008915DE">
      <w:pPr>
        <w:jc w:val="center"/>
        <w:rPr>
          <w:rFonts w:ascii="Calibri" w:hAnsi="Calibri" w:cs="Calibri"/>
        </w:rPr>
        <w:sectPr w:rsidR="00C17771" w:rsidRPr="00E92A91" w:rsidSect="00B174DB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8C967BF" w14:textId="0D3A3053" w:rsidR="00526F23" w:rsidRPr="00E92A91" w:rsidRDefault="00526F23" w:rsidP="008915DE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Clebinho Jogador</w:t>
      </w:r>
    </w:p>
    <w:p w14:paraId="55F76067" w14:textId="7D1B87B5" w:rsidR="00526F23" w:rsidRPr="00E92A91" w:rsidRDefault="00526F23" w:rsidP="008915DE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Vereador – PODEMOS</w:t>
      </w:r>
    </w:p>
    <w:p w14:paraId="08F26060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029794B2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0C3030F5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70C55EE0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7BDE2AAB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1517DCEE" w14:textId="77777777" w:rsidR="00C17771" w:rsidRPr="00E92A91" w:rsidRDefault="00C17771" w:rsidP="00C17771">
      <w:pPr>
        <w:jc w:val="center"/>
        <w:rPr>
          <w:rFonts w:ascii="Calibri" w:hAnsi="Calibri" w:cs="Calibri"/>
        </w:rPr>
        <w:sectPr w:rsidR="00C17771" w:rsidRPr="00E92A91" w:rsidSect="00C1777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4F836536" w14:textId="142E6B34" w:rsidR="00C17771" w:rsidRPr="00E92A91" w:rsidRDefault="00C17771" w:rsidP="00C17771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Lucas da Saúde</w:t>
      </w:r>
    </w:p>
    <w:p w14:paraId="2C1CAA85" w14:textId="7B28EB03" w:rsidR="008915DE" w:rsidRPr="00E92A91" w:rsidRDefault="00C17771" w:rsidP="0038109A">
      <w:pPr>
        <w:spacing w:after="120"/>
        <w:jc w:val="center"/>
        <w:rPr>
          <w:rFonts w:ascii="Calibri" w:hAnsi="Calibri" w:cs="Calibri"/>
        </w:rPr>
      </w:pPr>
      <w:r w:rsidRPr="00E92A91">
        <w:rPr>
          <w:rFonts w:ascii="Calibri" w:hAnsi="Calibri" w:cs="Calibri"/>
          <w:bCs/>
        </w:rPr>
        <w:t>Vereador – UNIÃO BRASIL</w:t>
      </w:r>
    </w:p>
    <w:p w14:paraId="720BEEB9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5567EB69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4ED2279E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4ED7D04D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6F46AE57" w14:textId="77777777" w:rsidR="00C17771" w:rsidRPr="00E92A91" w:rsidRDefault="00C17771" w:rsidP="00C17771">
      <w:pPr>
        <w:jc w:val="center"/>
        <w:rPr>
          <w:rFonts w:ascii="Calibri" w:hAnsi="Calibri" w:cs="Calibri"/>
        </w:rPr>
        <w:sectPr w:rsidR="00C17771" w:rsidRPr="00E92A91" w:rsidSect="00C1777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059B2690" w14:textId="0BCADB5C" w:rsidR="00C17771" w:rsidRPr="00E92A91" w:rsidRDefault="00C17771" w:rsidP="00C17771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Marcia Almeida</w:t>
      </w:r>
    </w:p>
    <w:p w14:paraId="2C23059B" w14:textId="0F34CD6B" w:rsidR="00C17771" w:rsidRPr="00E92A91" w:rsidRDefault="00C17771" w:rsidP="00C17771">
      <w:pPr>
        <w:spacing w:after="120"/>
        <w:jc w:val="center"/>
        <w:rPr>
          <w:rFonts w:ascii="Calibri" w:hAnsi="Calibri" w:cs="Calibri"/>
        </w:rPr>
      </w:pPr>
      <w:r w:rsidRPr="00E92A91">
        <w:rPr>
          <w:rFonts w:ascii="Calibri" w:hAnsi="Calibri" w:cs="Calibri"/>
          <w:bCs/>
        </w:rPr>
        <w:t>Vereadora – PODEMOS</w:t>
      </w:r>
    </w:p>
    <w:p w14:paraId="569AD3FD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0EBEFF41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485EF5FC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0CC37218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40FCCCC0" w14:textId="77777777" w:rsidR="00C17771" w:rsidRPr="00E92A91" w:rsidRDefault="00C17771" w:rsidP="00C17771">
      <w:pPr>
        <w:jc w:val="center"/>
        <w:rPr>
          <w:rFonts w:ascii="Calibri" w:hAnsi="Calibri" w:cs="Calibri"/>
        </w:rPr>
        <w:sectPr w:rsidR="00C17771" w:rsidRPr="00E92A91" w:rsidSect="00C1777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D47A6E9" w14:textId="08342C7C" w:rsidR="00C17771" w:rsidRPr="00E92A91" w:rsidRDefault="00C17771" w:rsidP="00C17771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Isaias Coelho</w:t>
      </w:r>
    </w:p>
    <w:p w14:paraId="00DB053A" w14:textId="69FE0723" w:rsidR="00C17771" w:rsidRPr="00E92A91" w:rsidRDefault="00C17771" w:rsidP="00C17771">
      <w:pPr>
        <w:spacing w:after="120"/>
        <w:jc w:val="center"/>
        <w:rPr>
          <w:rFonts w:ascii="Calibri" w:hAnsi="Calibri" w:cs="Calibri"/>
        </w:rPr>
      </w:pPr>
      <w:r w:rsidRPr="00E92A91">
        <w:rPr>
          <w:rFonts w:ascii="Calibri" w:hAnsi="Calibri" w:cs="Calibri"/>
          <w:bCs/>
        </w:rPr>
        <w:t>Vereador – PSD</w:t>
      </w:r>
    </w:p>
    <w:p w14:paraId="6D64279B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36506597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7E0FA07B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50530780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45560FAC" w14:textId="77777777" w:rsidR="00C17771" w:rsidRPr="00E92A91" w:rsidRDefault="00C17771" w:rsidP="00C17771">
      <w:pPr>
        <w:jc w:val="center"/>
        <w:rPr>
          <w:rFonts w:ascii="Calibri" w:hAnsi="Calibri" w:cs="Calibri"/>
        </w:rPr>
        <w:sectPr w:rsidR="00C17771" w:rsidRPr="00E92A91" w:rsidSect="00C1777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11A40DB5" w14:textId="3CE14B1C" w:rsidR="00C17771" w:rsidRPr="00E92A91" w:rsidRDefault="00C17771" w:rsidP="00C17771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Carlos Tatto</w:t>
      </w:r>
    </w:p>
    <w:p w14:paraId="5DAE9286" w14:textId="573A48B4" w:rsidR="00C17771" w:rsidRPr="00E92A91" w:rsidRDefault="00C17771" w:rsidP="00C17771">
      <w:pPr>
        <w:spacing w:after="120"/>
        <w:jc w:val="center"/>
        <w:rPr>
          <w:rFonts w:ascii="Calibri" w:hAnsi="Calibri" w:cs="Calibri"/>
        </w:rPr>
      </w:pPr>
      <w:r w:rsidRPr="00E92A91">
        <w:rPr>
          <w:rFonts w:ascii="Calibri" w:hAnsi="Calibri" w:cs="Calibri"/>
          <w:bCs/>
        </w:rPr>
        <w:t>Vereador – PT</w:t>
      </w:r>
    </w:p>
    <w:p w14:paraId="318BB291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1C539DC2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388C8A04" w14:textId="77777777" w:rsidR="00E92A91" w:rsidRPr="00E92A91" w:rsidRDefault="00E92A91" w:rsidP="00C17771">
      <w:pPr>
        <w:jc w:val="center"/>
        <w:rPr>
          <w:rFonts w:ascii="Calibri" w:hAnsi="Calibri" w:cs="Calibri"/>
        </w:rPr>
      </w:pPr>
    </w:p>
    <w:p w14:paraId="574E24E3" w14:textId="77777777" w:rsidR="00C17771" w:rsidRPr="00E92A91" w:rsidRDefault="00C17771" w:rsidP="00C17771">
      <w:pPr>
        <w:jc w:val="center"/>
        <w:rPr>
          <w:rFonts w:ascii="Calibri" w:hAnsi="Calibri" w:cs="Calibri"/>
        </w:rPr>
      </w:pPr>
    </w:p>
    <w:p w14:paraId="6BEA0BDA" w14:textId="77777777" w:rsidR="00C17771" w:rsidRPr="00E92A91" w:rsidRDefault="00C17771" w:rsidP="00C17771">
      <w:pPr>
        <w:jc w:val="center"/>
        <w:rPr>
          <w:rFonts w:ascii="Calibri" w:hAnsi="Calibri" w:cs="Calibri"/>
        </w:rPr>
        <w:sectPr w:rsidR="00C17771" w:rsidRPr="00E92A91" w:rsidSect="00C17771"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0CD59FE9" w14:textId="2AB1A8AD" w:rsidR="00C17771" w:rsidRPr="00E92A91" w:rsidRDefault="00C17771" w:rsidP="00C17771">
      <w:pPr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David Reis</w:t>
      </w:r>
    </w:p>
    <w:p w14:paraId="7A646EE7" w14:textId="50307B1F" w:rsidR="00C17771" w:rsidRDefault="00C17771" w:rsidP="00C17771">
      <w:pPr>
        <w:spacing w:after="120"/>
        <w:jc w:val="center"/>
        <w:rPr>
          <w:rFonts w:ascii="Calibri" w:hAnsi="Calibri" w:cs="Calibri"/>
          <w:bCs/>
        </w:rPr>
      </w:pPr>
      <w:r w:rsidRPr="00E92A91">
        <w:rPr>
          <w:rFonts w:ascii="Calibri" w:hAnsi="Calibri" w:cs="Calibri"/>
          <w:bCs/>
        </w:rPr>
        <w:t>Vereador – MDB</w:t>
      </w:r>
    </w:p>
    <w:p w14:paraId="4543141C" w14:textId="77777777" w:rsidR="00EE11F4" w:rsidRDefault="00EE11F4" w:rsidP="00C17771">
      <w:pPr>
        <w:spacing w:after="120"/>
        <w:jc w:val="center"/>
        <w:rPr>
          <w:rFonts w:ascii="Calibri" w:hAnsi="Calibri" w:cs="Calibri"/>
          <w:bCs/>
        </w:rPr>
      </w:pPr>
    </w:p>
    <w:p w14:paraId="49B4E8F0" w14:textId="77777777" w:rsidR="00EE11F4" w:rsidRDefault="00EE11F4" w:rsidP="00C17771">
      <w:pPr>
        <w:spacing w:after="120"/>
        <w:jc w:val="center"/>
        <w:rPr>
          <w:rFonts w:ascii="Calibri" w:hAnsi="Calibri" w:cs="Calibri"/>
          <w:bCs/>
        </w:rPr>
      </w:pPr>
    </w:p>
    <w:p w14:paraId="3FAC4407" w14:textId="70759839" w:rsidR="00EE11F4" w:rsidRDefault="00EE11F4" w:rsidP="00C17771">
      <w:pPr>
        <w:spacing w:after="12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Elton Camargo Corrêa</w:t>
      </w:r>
    </w:p>
    <w:p w14:paraId="27F76E65" w14:textId="2E87337D" w:rsidR="00EE11F4" w:rsidRPr="00E92A91" w:rsidRDefault="00EE11F4" w:rsidP="00C17771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</w:rPr>
        <w:t>Vereador - SOLIDARIEDADE</w:t>
      </w:r>
    </w:p>
    <w:p w14:paraId="61EB1FB9" w14:textId="6D06E47F" w:rsidR="009276C7" w:rsidRPr="00E92A91" w:rsidRDefault="009276C7" w:rsidP="00513C21">
      <w:pPr>
        <w:jc w:val="center"/>
        <w:rPr>
          <w:rFonts w:asciiTheme="minorHAnsi" w:hAnsiTheme="minorHAnsi" w:cstheme="minorHAnsi"/>
          <w:bCs/>
        </w:rPr>
      </w:pPr>
      <w:r w:rsidRPr="00E92A91">
        <w:rPr>
          <w:rFonts w:asciiTheme="minorHAnsi" w:hAnsiTheme="minorHAnsi" w:cstheme="minorHAnsi"/>
          <w:bCs/>
        </w:rPr>
        <w:lastRenderedPageBreak/>
        <w:t>JUSTIFICATIVA</w:t>
      </w:r>
      <w:r w:rsidR="00E92A91" w:rsidRPr="00E92A91">
        <w:rPr>
          <w:rFonts w:asciiTheme="minorHAnsi" w:hAnsiTheme="minorHAnsi" w:cstheme="minorHAnsi"/>
          <w:bCs/>
        </w:rPr>
        <w:t xml:space="preserve"> AO PROJETO DE RESOLUÇÃO Nº XXX/2025</w:t>
      </w:r>
    </w:p>
    <w:p w14:paraId="034B2091" w14:textId="77777777" w:rsidR="009276C7" w:rsidRPr="00E92A91" w:rsidRDefault="009276C7" w:rsidP="009276C7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FF8E6B6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A presente proposição tem por finalidade conferir celeridade, previsibilidade e segurança jurídica ao processo legislativo da Câmara Municipal, fixando prazo máximo de </w:t>
      </w:r>
      <w:r w:rsidRPr="00BF5972">
        <w:rPr>
          <w:rFonts w:asciiTheme="minorHAnsi" w:hAnsiTheme="minorHAnsi" w:cstheme="minorHAnsi"/>
          <w:b/>
          <w:bCs/>
        </w:rPr>
        <w:t>90 (noventa) dias</w:t>
      </w:r>
      <w:r w:rsidRPr="00BF5972">
        <w:rPr>
          <w:rFonts w:asciiTheme="minorHAnsi" w:hAnsiTheme="minorHAnsi" w:cstheme="minorHAnsi"/>
        </w:rPr>
        <w:t xml:space="preserve"> para deliberação das proposições a partir do seu recebimento pela Mesa Diretora, com </w:t>
      </w:r>
      <w:r w:rsidRPr="00BF5972">
        <w:rPr>
          <w:rFonts w:asciiTheme="minorHAnsi" w:hAnsiTheme="minorHAnsi" w:cstheme="minorHAnsi"/>
          <w:b/>
          <w:bCs/>
        </w:rPr>
        <w:t>inclusão automática em pauta</w:t>
      </w:r>
      <w:r w:rsidRPr="00BF5972">
        <w:rPr>
          <w:rFonts w:asciiTheme="minorHAnsi" w:hAnsiTheme="minorHAnsi" w:cstheme="minorHAnsi"/>
        </w:rPr>
        <w:t xml:space="preserve"> na sessão ordinária subsequente quando ultrapassado esse prazo. Além disso, estabelece </w:t>
      </w:r>
      <w:r w:rsidRPr="00BF5972">
        <w:rPr>
          <w:rFonts w:asciiTheme="minorHAnsi" w:hAnsiTheme="minorHAnsi" w:cstheme="minorHAnsi"/>
          <w:b/>
          <w:bCs/>
        </w:rPr>
        <w:t>regra de transição</w:t>
      </w:r>
      <w:r w:rsidRPr="00BF5972">
        <w:rPr>
          <w:rFonts w:asciiTheme="minorHAnsi" w:hAnsiTheme="minorHAnsi" w:cstheme="minorHAnsi"/>
        </w:rPr>
        <w:t xml:space="preserve"> para o passivo já acumulado, determinando que todos os projetos que tenham excedido o prazo — </w:t>
      </w:r>
      <w:r w:rsidRPr="00BF5972">
        <w:rPr>
          <w:rFonts w:asciiTheme="minorHAnsi" w:hAnsiTheme="minorHAnsi" w:cstheme="minorHAnsi"/>
          <w:b/>
          <w:bCs/>
        </w:rPr>
        <w:t>muitos deles protocolados há mais de cinco meses</w:t>
      </w:r>
      <w:r w:rsidRPr="00BF5972">
        <w:rPr>
          <w:rFonts w:asciiTheme="minorHAnsi" w:hAnsiTheme="minorHAnsi" w:cstheme="minorHAnsi"/>
        </w:rPr>
        <w:t xml:space="preserve"> e já instruídos com parecer jurídico e das Comissões Permanentes — sejam </w:t>
      </w:r>
      <w:r w:rsidRPr="00BF5972">
        <w:rPr>
          <w:rFonts w:asciiTheme="minorHAnsi" w:hAnsiTheme="minorHAnsi" w:cstheme="minorHAnsi"/>
          <w:b/>
          <w:bCs/>
        </w:rPr>
        <w:t>pautados integralmente em até 90 (noventa) dias</w:t>
      </w:r>
      <w:r w:rsidRPr="00BF5972">
        <w:rPr>
          <w:rFonts w:asciiTheme="minorHAnsi" w:hAnsiTheme="minorHAnsi" w:cstheme="minorHAnsi"/>
        </w:rPr>
        <w:t>, de forma gradativa e organizada.</w:t>
      </w:r>
    </w:p>
    <w:p w14:paraId="48EC9DD8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5AB77CBA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Do ponto de vista constitucional, a medida encontra amparo no </w:t>
      </w:r>
      <w:r w:rsidRPr="00BF5972">
        <w:rPr>
          <w:rFonts w:asciiTheme="minorHAnsi" w:hAnsiTheme="minorHAnsi" w:cstheme="minorHAnsi"/>
          <w:b/>
          <w:bCs/>
        </w:rPr>
        <w:t>princípio da auto-organização municipal</w:t>
      </w:r>
      <w:r w:rsidRPr="00BF5972">
        <w:rPr>
          <w:rFonts w:asciiTheme="minorHAnsi" w:hAnsiTheme="minorHAnsi" w:cstheme="minorHAnsi"/>
        </w:rPr>
        <w:t xml:space="preserve"> (CF, art. 29), que autoriza o Parlamento local a disciplinar seu funcionamento interno e seu processo legislativo por meio do Regimento Interno e da Lei Orgânica. Soma-se a isso o dever de observância aos princípios da </w:t>
      </w:r>
      <w:r w:rsidRPr="00BF5972">
        <w:rPr>
          <w:rFonts w:asciiTheme="minorHAnsi" w:hAnsiTheme="minorHAnsi" w:cstheme="minorHAnsi"/>
          <w:b/>
          <w:bCs/>
        </w:rPr>
        <w:t>eficiência, publicidade e impessoalidade</w:t>
      </w:r>
      <w:r w:rsidRPr="00BF5972">
        <w:rPr>
          <w:rFonts w:asciiTheme="minorHAnsi" w:hAnsiTheme="minorHAnsi" w:cstheme="minorHAnsi"/>
        </w:rPr>
        <w:t xml:space="preserve"> (CF, art. 37, caput), os quais exigem do Poder Legislativo uma gestão de pauta transparente, estável e orientada a resultados. Embora concebido para os âmbitos judicial e administrativo, o postulado da </w:t>
      </w:r>
      <w:r w:rsidRPr="00BF5972">
        <w:rPr>
          <w:rFonts w:asciiTheme="minorHAnsi" w:hAnsiTheme="minorHAnsi" w:cstheme="minorHAnsi"/>
          <w:b/>
          <w:bCs/>
        </w:rPr>
        <w:t>razoável duração do processo</w:t>
      </w:r>
      <w:r w:rsidRPr="00BF5972">
        <w:rPr>
          <w:rFonts w:asciiTheme="minorHAnsi" w:hAnsiTheme="minorHAnsi" w:cstheme="minorHAnsi"/>
        </w:rPr>
        <w:t xml:space="preserve"> (CF, art. 5º, LXXVIII) é aqui aplicado </w:t>
      </w:r>
      <w:r w:rsidRPr="00BF5972">
        <w:rPr>
          <w:rFonts w:asciiTheme="minorHAnsi" w:hAnsiTheme="minorHAnsi" w:cstheme="minorHAnsi"/>
          <w:b/>
          <w:bCs/>
        </w:rPr>
        <w:t>por analogia</w:t>
      </w:r>
      <w:r w:rsidRPr="00BF5972">
        <w:rPr>
          <w:rFonts w:asciiTheme="minorHAnsi" w:hAnsiTheme="minorHAnsi" w:cstheme="minorHAnsi"/>
        </w:rPr>
        <w:t xml:space="preserve"> para rechaçar a prática de engavetamento de proposições já maduras, garantindo ritmo deliberativo compatível com o interesse público.</w:t>
      </w:r>
    </w:p>
    <w:p w14:paraId="62B3C364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4C38D6A4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No plano infraconstitucional, a alteração proposta </w:t>
      </w:r>
      <w:r w:rsidRPr="00BF5972">
        <w:rPr>
          <w:rFonts w:asciiTheme="minorHAnsi" w:hAnsiTheme="minorHAnsi" w:cstheme="minorHAnsi"/>
          <w:b/>
          <w:bCs/>
        </w:rPr>
        <w:t>não interfere na iniciativa</w:t>
      </w:r>
      <w:r w:rsidRPr="00BF5972">
        <w:rPr>
          <w:rFonts w:asciiTheme="minorHAnsi" w:hAnsiTheme="minorHAnsi" w:cstheme="minorHAnsi"/>
        </w:rPr>
        <w:t xml:space="preserve"> das matérias nem no juízo de mérito dos parlamentares. Ao contrário, reforça a </w:t>
      </w:r>
      <w:r w:rsidRPr="00BF5972">
        <w:rPr>
          <w:rFonts w:asciiTheme="minorHAnsi" w:hAnsiTheme="minorHAnsi" w:cstheme="minorHAnsi"/>
          <w:b/>
          <w:bCs/>
        </w:rPr>
        <w:t>reserva de Plenário</w:t>
      </w:r>
      <w:r w:rsidRPr="00BF5972">
        <w:rPr>
          <w:rFonts w:asciiTheme="minorHAnsi" w:hAnsiTheme="minorHAnsi" w:cstheme="minorHAnsi"/>
        </w:rPr>
        <w:t xml:space="preserve">, assegurando que decisões de aprovação, rejeição, emenda ou arquivamento resultem de </w:t>
      </w:r>
      <w:r w:rsidRPr="00BF5972">
        <w:rPr>
          <w:rFonts w:asciiTheme="minorHAnsi" w:hAnsiTheme="minorHAnsi" w:cstheme="minorHAnsi"/>
          <w:b/>
          <w:bCs/>
        </w:rPr>
        <w:t>deliberação colegiada</w:t>
      </w:r>
      <w:r w:rsidRPr="00BF5972">
        <w:rPr>
          <w:rFonts w:asciiTheme="minorHAnsi" w:hAnsiTheme="minorHAnsi" w:cstheme="minorHAnsi"/>
        </w:rPr>
        <w:t xml:space="preserve">, e não de inércia procedimental. Igualmente, não implica aprovação tácita, tampouco limita o direito de vistas, de destaque ou de discussão pelos Vereadores; apenas </w:t>
      </w:r>
      <w:r w:rsidRPr="00BF5972">
        <w:rPr>
          <w:rFonts w:asciiTheme="minorHAnsi" w:hAnsiTheme="minorHAnsi" w:cstheme="minorHAnsi"/>
          <w:b/>
          <w:bCs/>
        </w:rPr>
        <w:t>assegura a submissão tempestiva ao crivo do Plenário</w:t>
      </w:r>
      <w:r w:rsidRPr="00BF5972">
        <w:rPr>
          <w:rFonts w:asciiTheme="minorHAnsi" w:hAnsiTheme="minorHAnsi" w:cstheme="minorHAnsi"/>
        </w:rPr>
        <w:t>.</w:t>
      </w:r>
    </w:p>
    <w:p w14:paraId="20C67970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3B8F4112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A experiência recente desta Casa demonstra a necessidade da providência: </w:t>
      </w:r>
      <w:r w:rsidRPr="00BF5972">
        <w:rPr>
          <w:rFonts w:asciiTheme="minorHAnsi" w:hAnsiTheme="minorHAnsi" w:cstheme="minorHAnsi"/>
          <w:b/>
          <w:bCs/>
        </w:rPr>
        <w:t>há diversos projetos protocolados há mais de cinco meses</w:t>
      </w:r>
      <w:r w:rsidRPr="00BF5972">
        <w:rPr>
          <w:rFonts w:asciiTheme="minorHAnsi" w:hAnsiTheme="minorHAnsi" w:cstheme="minorHAnsi"/>
        </w:rPr>
        <w:t xml:space="preserve"> que </w:t>
      </w:r>
      <w:r w:rsidRPr="00BF5972">
        <w:rPr>
          <w:rFonts w:asciiTheme="minorHAnsi" w:hAnsiTheme="minorHAnsi" w:cstheme="minorHAnsi"/>
          <w:b/>
          <w:bCs/>
        </w:rPr>
        <w:t>já receberam parecer jurídico e parecer(es) das Comissões competentes</w:t>
      </w:r>
      <w:r w:rsidRPr="00BF5972">
        <w:rPr>
          <w:rFonts w:asciiTheme="minorHAnsi" w:hAnsiTheme="minorHAnsi" w:cstheme="minorHAnsi"/>
        </w:rPr>
        <w:t xml:space="preserve">, encontrando-se em condições de pauta. A ausência de deliberação por longo período gera </w:t>
      </w:r>
      <w:r w:rsidRPr="00BF5972">
        <w:rPr>
          <w:rFonts w:asciiTheme="minorHAnsi" w:hAnsiTheme="minorHAnsi" w:cstheme="minorHAnsi"/>
          <w:b/>
          <w:bCs/>
        </w:rPr>
        <w:t>insegurança para autores, para o Poder Executivo e para a sociedade</w:t>
      </w:r>
      <w:r w:rsidRPr="00BF5972">
        <w:rPr>
          <w:rFonts w:asciiTheme="minorHAnsi" w:hAnsiTheme="minorHAnsi" w:cstheme="minorHAnsi"/>
        </w:rPr>
        <w:t xml:space="preserve">, além de </w:t>
      </w:r>
      <w:r w:rsidRPr="00BF5972">
        <w:rPr>
          <w:rFonts w:asciiTheme="minorHAnsi" w:hAnsiTheme="minorHAnsi" w:cstheme="minorHAnsi"/>
          <w:b/>
          <w:bCs/>
        </w:rPr>
        <w:t>obsolescência</w:t>
      </w:r>
      <w:r w:rsidRPr="00BF5972">
        <w:rPr>
          <w:rFonts w:asciiTheme="minorHAnsi" w:hAnsiTheme="minorHAnsi" w:cstheme="minorHAnsi"/>
        </w:rPr>
        <w:t xml:space="preserve"> de estudos e informações (como impactos financeiros, notas técnicas e dados orçamentários), favorecendo retrabalho e comprometendo a economicidade do processo legislativo.</w:t>
      </w:r>
    </w:p>
    <w:p w14:paraId="4A1BF5D0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01C0342C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Para evitar desequilíbrios de agenda, a proposta </w:t>
      </w:r>
      <w:r w:rsidRPr="00BF5972">
        <w:rPr>
          <w:rFonts w:asciiTheme="minorHAnsi" w:hAnsiTheme="minorHAnsi" w:cstheme="minorHAnsi"/>
          <w:b/>
          <w:bCs/>
        </w:rPr>
        <w:t>combina automaticidade com gestão responsável</w:t>
      </w:r>
      <w:r w:rsidRPr="00BF5972">
        <w:rPr>
          <w:rFonts w:asciiTheme="minorHAnsi" w:hAnsiTheme="minorHAnsi" w:cstheme="minorHAnsi"/>
        </w:rPr>
        <w:t xml:space="preserve"> da pauta: (i) a </w:t>
      </w:r>
      <w:r w:rsidRPr="00BF5972">
        <w:rPr>
          <w:rFonts w:asciiTheme="minorHAnsi" w:hAnsiTheme="minorHAnsi" w:cstheme="minorHAnsi"/>
          <w:b/>
          <w:bCs/>
        </w:rPr>
        <w:t>inclusão automática</w:t>
      </w:r>
      <w:r w:rsidRPr="00BF5972">
        <w:rPr>
          <w:rFonts w:asciiTheme="minorHAnsi" w:hAnsiTheme="minorHAnsi" w:cstheme="minorHAnsi"/>
        </w:rPr>
        <w:t xml:space="preserve"> após o prazo de 90 dias impede omissões discricionárias; (</w:t>
      </w:r>
      <w:proofErr w:type="spellStart"/>
      <w:r w:rsidRPr="00BF5972">
        <w:rPr>
          <w:rFonts w:asciiTheme="minorHAnsi" w:hAnsiTheme="minorHAnsi" w:cstheme="minorHAnsi"/>
        </w:rPr>
        <w:t>ii</w:t>
      </w:r>
      <w:proofErr w:type="spellEnd"/>
      <w:r w:rsidRPr="00BF5972">
        <w:rPr>
          <w:rFonts w:asciiTheme="minorHAnsi" w:hAnsiTheme="minorHAnsi" w:cstheme="minorHAnsi"/>
        </w:rPr>
        <w:t xml:space="preserve">) a </w:t>
      </w:r>
      <w:r w:rsidRPr="00BF5972">
        <w:rPr>
          <w:rFonts w:asciiTheme="minorHAnsi" w:hAnsiTheme="minorHAnsi" w:cstheme="minorHAnsi"/>
          <w:b/>
          <w:bCs/>
        </w:rPr>
        <w:t>cláusula de transição</w:t>
      </w:r>
      <w:r w:rsidRPr="00BF5972">
        <w:rPr>
          <w:rFonts w:asciiTheme="minorHAnsi" w:hAnsiTheme="minorHAnsi" w:cstheme="minorHAnsi"/>
        </w:rPr>
        <w:t xml:space="preserve"> impõe que o passivo seja pautado </w:t>
      </w:r>
      <w:r w:rsidRPr="00BF5972">
        <w:rPr>
          <w:rFonts w:asciiTheme="minorHAnsi" w:hAnsiTheme="minorHAnsi" w:cstheme="minorHAnsi"/>
          <w:b/>
          <w:bCs/>
        </w:rPr>
        <w:t>integralmente em até 90 dias</w:t>
      </w:r>
      <w:r w:rsidRPr="00BF5972">
        <w:rPr>
          <w:rFonts w:asciiTheme="minorHAnsi" w:hAnsiTheme="minorHAnsi" w:cstheme="minorHAnsi"/>
        </w:rPr>
        <w:t xml:space="preserve">, </w:t>
      </w:r>
      <w:r w:rsidRPr="00BF5972">
        <w:rPr>
          <w:rFonts w:asciiTheme="minorHAnsi" w:hAnsiTheme="minorHAnsi" w:cstheme="minorHAnsi"/>
          <w:b/>
          <w:bCs/>
        </w:rPr>
        <w:t>de forma gradativa em cada sessão</w:t>
      </w:r>
      <w:r w:rsidRPr="00BF5972">
        <w:rPr>
          <w:rFonts w:asciiTheme="minorHAnsi" w:hAnsiTheme="minorHAnsi" w:cstheme="minorHAnsi"/>
        </w:rPr>
        <w:t>, até a integral apreciação; e (</w:t>
      </w:r>
      <w:proofErr w:type="spellStart"/>
      <w:r w:rsidRPr="00BF5972">
        <w:rPr>
          <w:rFonts w:asciiTheme="minorHAnsi" w:hAnsiTheme="minorHAnsi" w:cstheme="minorHAnsi"/>
        </w:rPr>
        <w:t>iii</w:t>
      </w:r>
      <w:proofErr w:type="spellEnd"/>
      <w:r w:rsidRPr="00BF5972">
        <w:rPr>
          <w:rFonts w:asciiTheme="minorHAnsi" w:hAnsiTheme="minorHAnsi" w:cstheme="minorHAnsi"/>
        </w:rPr>
        <w:t xml:space="preserve">) o </w:t>
      </w:r>
      <w:r w:rsidRPr="00BF5972">
        <w:rPr>
          <w:rFonts w:asciiTheme="minorHAnsi" w:hAnsiTheme="minorHAnsi" w:cstheme="minorHAnsi"/>
          <w:b/>
          <w:bCs/>
        </w:rPr>
        <w:t>cronograma da Mesa Diretora</w:t>
      </w:r>
      <w:r w:rsidRPr="00BF5972">
        <w:rPr>
          <w:rFonts w:asciiTheme="minorHAnsi" w:hAnsiTheme="minorHAnsi" w:cstheme="minorHAnsi"/>
        </w:rPr>
        <w:t xml:space="preserve"> fixa critérios objetivos — </w:t>
      </w:r>
      <w:r w:rsidRPr="00BF5972">
        <w:rPr>
          <w:rFonts w:asciiTheme="minorHAnsi" w:hAnsiTheme="minorHAnsi" w:cstheme="minorHAnsi"/>
          <w:b/>
          <w:bCs/>
        </w:rPr>
        <w:t>ordem cronológica</w:t>
      </w:r>
      <w:r w:rsidRPr="00BF5972">
        <w:rPr>
          <w:rFonts w:asciiTheme="minorHAnsi" w:hAnsiTheme="minorHAnsi" w:cstheme="minorHAnsi"/>
        </w:rPr>
        <w:t xml:space="preserve">, </w:t>
      </w:r>
      <w:r w:rsidRPr="00BF5972">
        <w:rPr>
          <w:rFonts w:asciiTheme="minorHAnsi" w:hAnsiTheme="minorHAnsi" w:cstheme="minorHAnsi"/>
          <w:b/>
          <w:bCs/>
        </w:rPr>
        <w:t>prioridade a projetos com parecer emitido</w:t>
      </w:r>
      <w:r w:rsidRPr="00BF5972">
        <w:rPr>
          <w:rFonts w:asciiTheme="minorHAnsi" w:hAnsiTheme="minorHAnsi" w:cstheme="minorHAnsi"/>
        </w:rPr>
        <w:t xml:space="preserve"> e </w:t>
      </w:r>
      <w:r w:rsidRPr="00BF5972">
        <w:rPr>
          <w:rFonts w:asciiTheme="minorHAnsi" w:hAnsiTheme="minorHAnsi" w:cstheme="minorHAnsi"/>
          <w:b/>
          <w:bCs/>
        </w:rPr>
        <w:t>equilíbrio entre matérias do Executivo e do Legislativo</w:t>
      </w:r>
      <w:r w:rsidRPr="00BF5972">
        <w:rPr>
          <w:rFonts w:asciiTheme="minorHAnsi" w:hAnsiTheme="minorHAnsi" w:cstheme="minorHAnsi"/>
        </w:rPr>
        <w:t xml:space="preserve"> — preservando o regular andamento de proposições urgentes, obrigatórias ou de calendário (LDO, LOA, PPA etc.).</w:t>
      </w:r>
    </w:p>
    <w:p w14:paraId="028CC2EC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459E2D4A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Prevê-se, ainda, </w:t>
      </w:r>
      <w:r w:rsidRPr="00BF5972">
        <w:rPr>
          <w:rFonts w:asciiTheme="minorHAnsi" w:hAnsiTheme="minorHAnsi" w:cstheme="minorHAnsi"/>
          <w:b/>
          <w:bCs/>
        </w:rPr>
        <w:t>salvaguarda para hipóteses excepcionais</w:t>
      </w:r>
      <w:r w:rsidRPr="00BF5972">
        <w:rPr>
          <w:rFonts w:asciiTheme="minorHAnsi" w:hAnsiTheme="minorHAnsi" w:cstheme="minorHAnsi"/>
        </w:rPr>
        <w:t xml:space="preserve"> (motivo </w:t>
      </w:r>
      <w:r w:rsidRPr="00BF5972">
        <w:rPr>
          <w:rFonts w:asciiTheme="minorHAnsi" w:hAnsiTheme="minorHAnsi" w:cstheme="minorHAnsi"/>
          <w:b/>
          <w:bCs/>
        </w:rPr>
        <w:t>legal ou regimental</w:t>
      </w:r>
      <w:r w:rsidRPr="00BF5972">
        <w:rPr>
          <w:rFonts w:asciiTheme="minorHAnsi" w:hAnsiTheme="minorHAnsi" w:cstheme="minorHAnsi"/>
        </w:rPr>
        <w:t xml:space="preserve"> que justifique suspensão, como diligências indispensáveis, decisão judicial superveniente, apensamentos, prazos de vistas ou instruções técnicas pendentes), </w:t>
      </w:r>
      <w:r w:rsidRPr="00BF5972">
        <w:rPr>
          <w:rFonts w:asciiTheme="minorHAnsi" w:hAnsiTheme="minorHAnsi" w:cstheme="minorHAnsi"/>
          <w:b/>
          <w:bCs/>
        </w:rPr>
        <w:t>com devida motivação e publicidade</w:t>
      </w:r>
      <w:r w:rsidRPr="00BF5972">
        <w:rPr>
          <w:rFonts w:asciiTheme="minorHAnsi" w:hAnsiTheme="minorHAnsi" w:cstheme="minorHAnsi"/>
        </w:rPr>
        <w:t>, a fim de compatibilizar celeridade com devido processo legislativo.</w:t>
      </w:r>
    </w:p>
    <w:p w14:paraId="005684CC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603C374A" w14:textId="77777777" w:rsidR="00BF5972" w:rsidRDefault="00BF5972" w:rsidP="00BF5972">
      <w:pPr>
        <w:jc w:val="both"/>
        <w:rPr>
          <w:rFonts w:asciiTheme="minorHAnsi" w:hAnsiTheme="minorHAnsi" w:cstheme="minorHAnsi"/>
          <w:b/>
          <w:bCs/>
        </w:rPr>
      </w:pPr>
      <w:r w:rsidRPr="00BF5972">
        <w:rPr>
          <w:rFonts w:asciiTheme="minorHAnsi" w:hAnsiTheme="minorHAnsi" w:cstheme="minorHAnsi"/>
          <w:b/>
          <w:bCs/>
        </w:rPr>
        <w:t>Os ganhos práticos são evidentes:</w:t>
      </w:r>
    </w:p>
    <w:p w14:paraId="29A03F1E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012206B3" w14:textId="77777777" w:rsidR="00BF5972" w:rsidRPr="00BF5972" w:rsidRDefault="00BF5972" w:rsidP="00BF5972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  <w:b/>
          <w:bCs/>
        </w:rPr>
        <w:t>Transparência e controle social</w:t>
      </w:r>
      <w:r w:rsidRPr="00BF5972">
        <w:rPr>
          <w:rFonts w:asciiTheme="minorHAnsi" w:hAnsiTheme="minorHAnsi" w:cstheme="minorHAnsi"/>
        </w:rPr>
        <w:t xml:space="preserve"> sobre a pauta e sobre os prazos;</w:t>
      </w:r>
    </w:p>
    <w:p w14:paraId="1167BB53" w14:textId="77777777" w:rsidR="00BF5972" w:rsidRPr="00BF5972" w:rsidRDefault="00BF5972" w:rsidP="00BF5972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  <w:b/>
          <w:bCs/>
        </w:rPr>
        <w:t>Previsibilidade</w:t>
      </w:r>
      <w:r w:rsidRPr="00BF5972">
        <w:rPr>
          <w:rFonts w:asciiTheme="minorHAnsi" w:hAnsiTheme="minorHAnsi" w:cstheme="minorHAnsi"/>
        </w:rPr>
        <w:t xml:space="preserve"> para autores, Comissões, Plenário e Executivo;</w:t>
      </w:r>
    </w:p>
    <w:p w14:paraId="538A1EC4" w14:textId="77777777" w:rsidR="00BF5972" w:rsidRPr="00BF5972" w:rsidRDefault="00BF5972" w:rsidP="00BF5972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  <w:b/>
          <w:bCs/>
        </w:rPr>
        <w:t>Redução de retrabalho</w:t>
      </w:r>
      <w:r w:rsidRPr="00BF5972">
        <w:rPr>
          <w:rFonts w:asciiTheme="minorHAnsi" w:hAnsiTheme="minorHAnsi" w:cstheme="minorHAnsi"/>
        </w:rPr>
        <w:t xml:space="preserve"> e de custos administrativos (economia processual legislativa);</w:t>
      </w:r>
    </w:p>
    <w:p w14:paraId="74CB32B5" w14:textId="77777777" w:rsidR="00BF5972" w:rsidRPr="00BF5972" w:rsidRDefault="00BF5972" w:rsidP="00BF5972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  <w:b/>
          <w:bCs/>
        </w:rPr>
        <w:t>Valorização do trabalho técnico já realizado</w:t>
      </w:r>
      <w:r w:rsidRPr="00BF5972">
        <w:rPr>
          <w:rFonts w:asciiTheme="minorHAnsi" w:hAnsiTheme="minorHAnsi" w:cstheme="minorHAnsi"/>
        </w:rPr>
        <w:t xml:space="preserve"> (pareceres jurídicos e de Comissões), evitando sua perda de atualidade;</w:t>
      </w:r>
    </w:p>
    <w:p w14:paraId="326548AF" w14:textId="77777777" w:rsidR="00BF5972" w:rsidRPr="00BF5972" w:rsidRDefault="00BF5972" w:rsidP="00BF5972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  <w:b/>
          <w:bCs/>
        </w:rPr>
        <w:t>Responsabilização institucional</w:t>
      </w:r>
      <w:r w:rsidRPr="00BF5972">
        <w:rPr>
          <w:rFonts w:asciiTheme="minorHAnsi" w:hAnsiTheme="minorHAnsi" w:cstheme="minorHAnsi"/>
        </w:rPr>
        <w:t>: a inobservância dos prazos passa a caracterizar descumprimento regimental, com as consequências políticas e regimentais cabíveis.</w:t>
      </w:r>
    </w:p>
    <w:p w14:paraId="0634A123" w14:textId="77777777" w:rsidR="00BF5972" w:rsidRDefault="00BF5972" w:rsidP="00BF5972">
      <w:pPr>
        <w:jc w:val="both"/>
        <w:rPr>
          <w:rFonts w:asciiTheme="minorHAnsi" w:hAnsiTheme="minorHAnsi" w:cstheme="minorHAnsi"/>
        </w:rPr>
      </w:pPr>
    </w:p>
    <w:p w14:paraId="72A23005" w14:textId="479DA7A1" w:rsid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Em síntese, a alteração proposta </w:t>
      </w:r>
      <w:r w:rsidRPr="00BF5972">
        <w:rPr>
          <w:rFonts w:asciiTheme="minorHAnsi" w:hAnsiTheme="minorHAnsi" w:cstheme="minorHAnsi"/>
          <w:b/>
          <w:bCs/>
        </w:rPr>
        <w:t>alinha o Regimento Interno às melhores práticas de gestão legislativa</w:t>
      </w:r>
      <w:r w:rsidRPr="00BF5972">
        <w:rPr>
          <w:rFonts w:asciiTheme="minorHAnsi" w:hAnsiTheme="minorHAnsi" w:cstheme="minorHAnsi"/>
        </w:rPr>
        <w:t xml:space="preserve">, coíbe a inércia deliberativa, </w:t>
      </w:r>
      <w:r w:rsidRPr="00BF5972">
        <w:rPr>
          <w:rFonts w:asciiTheme="minorHAnsi" w:hAnsiTheme="minorHAnsi" w:cstheme="minorHAnsi"/>
          <w:b/>
          <w:bCs/>
        </w:rPr>
        <w:t>regulariza o passivo existente</w:t>
      </w:r>
      <w:r w:rsidRPr="00BF5972">
        <w:rPr>
          <w:rFonts w:asciiTheme="minorHAnsi" w:hAnsiTheme="minorHAnsi" w:cstheme="minorHAnsi"/>
        </w:rPr>
        <w:t xml:space="preserve"> — sem paralisar a pauta corrente — e </w:t>
      </w:r>
      <w:r w:rsidRPr="00BF5972">
        <w:rPr>
          <w:rFonts w:asciiTheme="minorHAnsi" w:hAnsiTheme="minorHAnsi" w:cstheme="minorHAnsi"/>
          <w:b/>
          <w:bCs/>
        </w:rPr>
        <w:t>fortalece a autoridade do Plenário</w:t>
      </w:r>
      <w:r w:rsidRPr="00BF5972">
        <w:rPr>
          <w:rFonts w:asciiTheme="minorHAnsi" w:hAnsiTheme="minorHAnsi" w:cstheme="minorHAnsi"/>
        </w:rPr>
        <w:t xml:space="preserve"> como </w:t>
      </w:r>
      <w:proofErr w:type="spellStart"/>
      <w:r w:rsidRPr="00BF5972">
        <w:rPr>
          <w:rFonts w:asciiTheme="minorHAnsi" w:hAnsiTheme="minorHAnsi" w:cstheme="minorHAnsi"/>
        </w:rPr>
        <w:t>locus</w:t>
      </w:r>
      <w:proofErr w:type="spellEnd"/>
      <w:r w:rsidRPr="00BF5972">
        <w:rPr>
          <w:rFonts w:asciiTheme="minorHAnsi" w:hAnsiTheme="minorHAnsi" w:cstheme="minorHAnsi"/>
        </w:rPr>
        <w:t xml:space="preserve"> legítimo de decisão. Diante do acúmulo de projetos </w:t>
      </w:r>
      <w:r w:rsidRPr="00BF5972">
        <w:rPr>
          <w:rFonts w:asciiTheme="minorHAnsi" w:hAnsiTheme="minorHAnsi" w:cstheme="minorHAnsi"/>
          <w:b/>
          <w:bCs/>
        </w:rPr>
        <w:t>aptos à votação há mais de cinco meses</w:t>
      </w:r>
      <w:r w:rsidRPr="00BF5972">
        <w:rPr>
          <w:rFonts w:asciiTheme="minorHAnsi" w:hAnsiTheme="minorHAnsi" w:cstheme="minorHAnsi"/>
        </w:rPr>
        <w:t xml:space="preserve">, já municiados com parecer jurídico e pareceres das Comissões, a aprovação desta mudança mostra-se </w:t>
      </w:r>
      <w:r w:rsidRPr="00BF5972">
        <w:rPr>
          <w:rFonts w:asciiTheme="minorHAnsi" w:hAnsiTheme="minorHAnsi" w:cstheme="minorHAnsi"/>
          <w:b/>
          <w:bCs/>
        </w:rPr>
        <w:t>necessária, proporcional e juridicamente adequada</w:t>
      </w:r>
      <w:r w:rsidRPr="00BF5972">
        <w:rPr>
          <w:rFonts w:asciiTheme="minorHAnsi" w:hAnsiTheme="minorHAnsi" w:cstheme="minorHAnsi"/>
        </w:rPr>
        <w:t>.</w:t>
      </w:r>
    </w:p>
    <w:p w14:paraId="17AB748B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</w:p>
    <w:p w14:paraId="531936D6" w14:textId="77777777" w:rsidR="00BF5972" w:rsidRPr="00BF5972" w:rsidRDefault="00BF5972" w:rsidP="00BF5972">
      <w:pPr>
        <w:jc w:val="both"/>
        <w:rPr>
          <w:rFonts w:asciiTheme="minorHAnsi" w:hAnsiTheme="minorHAnsi" w:cstheme="minorHAnsi"/>
        </w:rPr>
      </w:pPr>
      <w:r w:rsidRPr="00BF5972">
        <w:rPr>
          <w:rFonts w:asciiTheme="minorHAnsi" w:hAnsiTheme="minorHAnsi" w:cstheme="minorHAnsi"/>
        </w:rPr>
        <w:t xml:space="preserve">Por tais razões, </w:t>
      </w:r>
      <w:r w:rsidRPr="00BF5972">
        <w:rPr>
          <w:rFonts w:asciiTheme="minorHAnsi" w:hAnsiTheme="minorHAnsi" w:cstheme="minorHAnsi"/>
          <w:b/>
          <w:bCs/>
        </w:rPr>
        <w:t>solicita-se o apoio dos nobres Pares</w:t>
      </w:r>
      <w:r w:rsidRPr="00BF5972">
        <w:rPr>
          <w:rFonts w:asciiTheme="minorHAnsi" w:hAnsiTheme="minorHAnsi" w:cstheme="minorHAnsi"/>
        </w:rPr>
        <w:t xml:space="preserve"> à aprovação da presente proposta de alteração regimental.</w:t>
      </w:r>
    </w:p>
    <w:p w14:paraId="648D33B7" w14:textId="77777777" w:rsidR="0092601B" w:rsidRPr="00E92A91" w:rsidRDefault="0092601B" w:rsidP="00BF5972">
      <w:pPr>
        <w:jc w:val="both"/>
        <w:rPr>
          <w:rFonts w:asciiTheme="minorHAnsi" w:hAnsiTheme="minorHAnsi" w:cstheme="minorHAnsi"/>
        </w:rPr>
      </w:pPr>
    </w:p>
    <w:sectPr w:rsidR="0092601B" w:rsidRPr="00E92A91" w:rsidSect="00B600FB">
      <w:headerReference w:type="default" r:id="rId10"/>
      <w:footerReference w:type="default" r:id="rId11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D885" w14:textId="77777777" w:rsidR="00FE1E34" w:rsidRDefault="00FE1E34">
      <w:r>
        <w:separator/>
      </w:r>
    </w:p>
  </w:endnote>
  <w:endnote w:type="continuationSeparator" w:id="0">
    <w:p w14:paraId="3E589C1A" w14:textId="77777777" w:rsidR="00FE1E34" w:rsidRDefault="00FE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6AE94D7" w:rsidR="00071E48" w:rsidRPr="002E0541" w:rsidRDefault="006E29C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-</w:t>
    </w:r>
    <w:r>
      <w:rPr>
        <w:rFonts w:ascii="Calibri" w:hAnsi="Calibri" w:cs="Calibri"/>
        <w:b/>
        <w:color w:val="215868"/>
        <w:spacing w:val="30"/>
        <w:sz w:val="16"/>
      </w:rPr>
      <w:t xml:space="preserve">1650 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>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C22FD" w14:textId="77777777" w:rsidR="00BC6884" w:rsidRPr="002E0541" w:rsidRDefault="00BC688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3B57264B" w14:textId="576D4158" w:rsidR="00BC6884" w:rsidRPr="002E0541" w:rsidRDefault="00BC6884" w:rsidP="00E92A91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E92A91">
      <w:rPr>
        <w:rFonts w:ascii="Calibri" w:hAnsi="Calibri" w:cs="Calibri"/>
        <w:b/>
        <w:color w:val="215868"/>
        <w:spacing w:val="30"/>
        <w:sz w:val="16"/>
      </w:rPr>
      <w:t>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AED71" w14:textId="77777777" w:rsidR="00FE1E34" w:rsidRDefault="00FE1E34">
      <w:r>
        <w:separator/>
      </w:r>
    </w:p>
  </w:footnote>
  <w:footnote w:type="continuationSeparator" w:id="0">
    <w:p w14:paraId="5A41AD15" w14:textId="77777777" w:rsidR="00FE1E34" w:rsidRDefault="00FE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DCFAB" w14:textId="77777777" w:rsidR="00BC6884" w:rsidRDefault="00BC6884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02654F2" wp14:editId="3995AF8A">
          <wp:extent cx="6300470" cy="925830"/>
          <wp:effectExtent l="0" t="0" r="5080" b="7620"/>
          <wp:docPr id="189244604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48D7E" w14:textId="77777777" w:rsidR="00BC6884" w:rsidRPr="009A5E7C" w:rsidRDefault="00BC6884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020"/>
    <w:multiLevelType w:val="multilevel"/>
    <w:tmpl w:val="0980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2C3AF7"/>
    <w:multiLevelType w:val="multilevel"/>
    <w:tmpl w:val="9A90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250AD"/>
    <w:multiLevelType w:val="multilevel"/>
    <w:tmpl w:val="80C6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C63B6"/>
    <w:multiLevelType w:val="multilevel"/>
    <w:tmpl w:val="32A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C6469"/>
    <w:multiLevelType w:val="multilevel"/>
    <w:tmpl w:val="DBA6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3"/>
  </w:num>
  <w:num w:numId="5">
    <w:abstractNumId w:val="6"/>
  </w:num>
  <w:num w:numId="6">
    <w:abstractNumId w:val="20"/>
  </w:num>
  <w:num w:numId="7">
    <w:abstractNumId w:val="11"/>
  </w:num>
  <w:num w:numId="8">
    <w:abstractNumId w:val="7"/>
  </w:num>
  <w:num w:numId="9">
    <w:abstractNumId w:val="22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5"/>
  </w:num>
  <w:num w:numId="19">
    <w:abstractNumId w:val="1"/>
  </w:num>
  <w:num w:numId="20">
    <w:abstractNumId w:val="12"/>
  </w:num>
  <w:num w:numId="21">
    <w:abstractNumId w:val="14"/>
  </w:num>
  <w:num w:numId="22">
    <w:abstractNumId w:val="16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1B5F"/>
    <w:rsid w:val="0001789A"/>
    <w:rsid w:val="00036BF2"/>
    <w:rsid w:val="000460F3"/>
    <w:rsid w:val="0005013F"/>
    <w:rsid w:val="0005292A"/>
    <w:rsid w:val="00052B07"/>
    <w:rsid w:val="0005477E"/>
    <w:rsid w:val="00057A82"/>
    <w:rsid w:val="00071E48"/>
    <w:rsid w:val="000736F1"/>
    <w:rsid w:val="00076794"/>
    <w:rsid w:val="00081B3F"/>
    <w:rsid w:val="0008552E"/>
    <w:rsid w:val="0008774C"/>
    <w:rsid w:val="0009041E"/>
    <w:rsid w:val="00090AC8"/>
    <w:rsid w:val="00092C11"/>
    <w:rsid w:val="000949CB"/>
    <w:rsid w:val="00095E14"/>
    <w:rsid w:val="0009758F"/>
    <w:rsid w:val="000A167B"/>
    <w:rsid w:val="000A287B"/>
    <w:rsid w:val="000C0221"/>
    <w:rsid w:val="000C21D0"/>
    <w:rsid w:val="000C3B67"/>
    <w:rsid w:val="000C53C2"/>
    <w:rsid w:val="000D20B0"/>
    <w:rsid w:val="000E1491"/>
    <w:rsid w:val="000E2B0E"/>
    <w:rsid w:val="000F6E46"/>
    <w:rsid w:val="00122A51"/>
    <w:rsid w:val="00134A62"/>
    <w:rsid w:val="00137C41"/>
    <w:rsid w:val="00146B05"/>
    <w:rsid w:val="001600AE"/>
    <w:rsid w:val="00162F66"/>
    <w:rsid w:val="00164ADF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1F7D9C"/>
    <w:rsid w:val="00200228"/>
    <w:rsid w:val="00201A39"/>
    <w:rsid w:val="00204A9B"/>
    <w:rsid w:val="00206FC2"/>
    <w:rsid w:val="00217CC1"/>
    <w:rsid w:val="00233FC1"/>
    <w:rsid w:val="002364F6"/>
    <w:rsid w:val="00246F07"/>
    <w:rsid w:val="00247645"/>
    <w:rsid w:val="00252117"/>
    <w:rsid w:val="002524D6"/>
    <w:rsid w:val="00257164"/>
    <w:rsid w:val="00275AE1"/>
    <w:rsid w:val="00283158"/>
    <w:rsid w:val="002841A1"/>
    <w:rsid w:val="002845A6"/>
    <w:rsid w:val="002868CB"/>
    <w:rsid w:val="00291A3F"/>
    <w:rsid w:val="00294771"/>
    <w:rsid w:val="00295625"/>
    <w:rsid w:val="002A479E"/>
    <w:rsid w:val="002B036E"/>
    <w:rsid w:val="002C442C"/>
    <w:rsid w:val="002D0190"/>
    <w:rsid w:val="002D04BB"/>
    <w:rsid w:val="002D327A"/>
    <w:rsid w:val="002E0541"/>
    <w:rsid w:val="002F19D6"/>
    <w:rsid w:val="002F1D20"/>
    <w:rsid w:val="002F51F2"/>
    <w:rsid w:val="002F7C2E"/>
    <w:rsid w:val="003000EB"/>
    <w:rsid w:val="00311EC7"/>
    <w:rsid w:val="00325646"/>
    <w:rsid w:val="00331A90"/>
    <w:rsid w:val="003340DC"/>
    <w:rsid w:val="00345989"/>
    <w:rsid w:val="00347340"/>
    <w:rsid w:val="003521DB"/>
    <w:rsid w:val="0035295F"/>
    <w:rsid w:val="00355C02"/>
    <w:rsid w:val="00374175"/>
    <w:rsid w:val="00380F0A"/>
    <w:rsid w:val="0038109A"/>
    <w:rsid w:val="00383383"/>
    <w:rsid w:val="00396B6E"/>
    <w:rsid w:val="003A081A"/>
    <w:rsid w:val="003A673A"/>
    <w:rsid w:val="003E30EC"/>
    <w:rsid w:val="00400885"/>
    <w:rsid w:val="0040091E"/>
    <w:rsid w:val="00403C82"/>
    <w:rsid w:val="00412DE4"/>
    <w:rsid w:val="004206BD"/>
    <w:rsid w:val="00423A42"/>
    <w:rsid w:val="00426717"/>
    <w:rsid w:val="00432D00"/>
    <w:rsid w:val="004336E6"/>
    <w:rsid w:val="00450A68"/>
    <w:rsid w:val="00452B20"/>
    <w:rsid w:val="004578D2"/>
    <w:rsid w:val="00475D7F"/>
    <w:rsid w:val="00476EA9"/>
    <w:rsid w:val="004819CD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13C21"/>
    <w:rsid w:val="00525EF9"/>
    <w:rsid w:val="00526F23"/>
    <w:rsid w:val="005374EE"/>
    <w:rsid w:val="00550AD1"/>
    <w:rsid w:val="00552A4D"/>
    <w:rsid w:val="00561535"/>
    <w:rsid w:val="005727F4"/>
    <w:rsid w:val="005774D2"/>
    <w:rsid w:val="00577ADC"/>
    <w:rsid w:val="00587686"/>
    <w:rsid w:val="0058768B"/>
    <w:rsid w:val="005A11F5"/>
    <w:rsid w:val="005A4B46"/>
    <w:rsid w:val="005A5350"/>
    <w:rsid w:val="005B04D1"/>
    <w:rsid w:val="005B211B"/>
    <w:rsid w:val="005B22B7"/>
    <w:rsid w:val="005C4459"/>
    <w:rsid w:val="005C7B39"/>
    <w:rsid w:val="005D1110"/>
    <w:rsid w:val="005D6322"/>
    <w:rsid w:val="005F1F52"/>
    <w:rsid w:val="005F5994"/>
    <w:rsid w:val="0061334E"/>
    <w:rsid w:val="006214D3"/>
    <w:rsid w:val="006256A0"/>
    <w:rsid w:val="0066072E"/>
    <w:rsid w:val="006731D5"/>
    <w:rsid w:val="006737DD"/>
    <w:rsid w:val="006811FA"/>
    <w:rsid w:val="00681200"/>
    <w:rsid w:val="0069633B"/>
    <w:rsid w:val="006A22D2"/>
    <w:rsid w:val="006A5984"/>
    <w:rsid w:val="006B2AA4"/>
    <w:rsid w:val="006B7CB6"/>
    <w:rsid w:val="006C57C7"/>
    <w:rsid w:val="006D200C"/>
    <w:rsid w:val="006E29C1"/>
    <w:rsid w:val="006E40CB"/>
    <w:rsid w:val="006F6379"/>
    <w:rsid w:val="00701EA0"/>
    <w:rsid w:val="007026F1"/>
    <w:rsid w:val="007114D0"/>
    <w:rsid w:val="007316CB"/>
    <w:rsid w:val="00731763"/>
    <w:rsid w:val="0073419F"/>
    <w:rsid w:val="007451E5"/>
    <w:rsid w:val="00746FBA"/>
    <w:rsid w:val="00747D8C"/>
    <w:rsid w:val="00756408"/>
    <w:rsid w:val="007572C6"/>
    <w:rsid w:val="00767312"/>
    <w:rsid w:val="007A0F96"/>
    <w:rsid w:val="007A3B9B"/>
    <w:rsid w:val="007B3F85"/>
    <w:rsid w:val="007B5AA7"/>
    <w:rsid w:val="007C5251"/>
    <w:rsid w:val="007C574D"/>
    <w:rsid w:val="007C5837"/>
    <w:rsid w:val="007D1F43"/>
    <w:rsid w:val="007D54DC"/>
    <w:rsid w:val="007E01C8"/>
    <w:rsid w:val="007E2EC4"/>
    <w:rsid w:val="007E44D0"/>
    <w:rsid w:val="007E6C07"/>
    <w:rsid w:val="007E6D0A"/>
    <w:rsid w:val="007F02C0"/>
    <w:rsid w:val="007F420A"/>
    <w:rsid w:val="007F4FB2"/>
    <w:rsid w:val="00805745"/>
    <w:rsid w:val="008248B3"/>
    <w:rsid w:val="008307E8"/>
    <w:rsid w:val="00830B10"/>
    <w:rsid w:val="00834F9A"/>
    <w:rsid w:val="0083592D"/>
    <w:rsid w:val="0083738B"/>
    <w:rsid w:val="008505C6"/>
    <w:rsid w:val="008526D8"/>
    <w:rsid w:val="00862A3A"/>
    <w:rsid w:val="008645DC"/>
    <w:rsid w:val="008722FB"/>
    <w:rsid w:val="008761A2"/>
    <w:rsid w:val="008773CC"/>
    <w:rsid w:val="008869A6"/>
    <w:rsid w:val="008915DE"/>
    <w:rsid w:val="0089426D"/>
    <w:rsid w:val="00894414"/>
    <w:rsid w:val="008A7600"/>
    <w:rsid w:val="008B21D0"/>
    <w:rsid w:val="008B2680"/>
    <w:rsid w:val="008B5000"/>
    <w:rsid w:val="008B786E"/>
    <w:rsid w:val="008D3764"/>
    <w:rsid w:val="008E184D"/>
    <w:rsid w:val="008E4B7F"/>
    <w:rsid w:val="008F44D2"/>
    <w:rsid w:val="008F4615"/>
    <w:rsid w:val="008F4DEE"/>
    <w:rsid w:val="009073C2"/>
    <w:rsid w:val="0090768C"/>
    <w:rsid w:val="00924E5F"/>
    <w:rsid w:val="0092601B"/>
    <w:rsid w:val="009276C7"/>
    <w:rsid w:val="009306A9"/>
    <w:rsid w:val="009309EC"/>
    <w:rsid w:val="0093410D"/>
    <w:rsid w:val="00940FBC"/>
    <w:rsid w:val="00944F8D"/>
    <w:rsid w:val="00946022"/>
    <w:rsid w:val="0096397B"/>
    <w:rsid w:val="009677B1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1EF4"/>
    <w:rsid w:val="009D2CC5"/>
    <w:rsid w:val="009D417C"/>
    <w:rsid w:val="009E3EAD"/>
    <w:rsid w:val="009F042A"/>
    <w:rsid w:val="009F3396"/>
    <w:rsid w:val="00A0280A"/>
    <w:rsid w:val="00A0493C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42E0B"/>
    <w:rsid w:val="00A731D6"/>
    <w:rsid w:val="00A83E60"/>
    <w:rsid w:val="00A87CA7"/>
    <w:rsid w:val="00A93744"/>
    <w:rsid w:val="00AA5DED"/>
    <w:rsid w:val="00AA66DE"/>
    <w:rsid w:val="00AB50FF"/>
    <w:rsid w:val="00AB546F"/>
    <w:rsid w:val="00AC0381"/>
    <w:rsid w:val="00AC6447"/>
    <w:rsid w:val="00AD3C21"/>
    <w:rsid w:val="00AD563A"/>
    <w:rsid w:val="00AD56F5"/>
    <w:rsid w:val="00AF5D41"/>
    <w:rsid w:val="00B1299F"/>
    <w:rsid w:val="00B12A7F"/>
    <w:rsid w:val="00B135FA"/>
    <w:rsid w:val="00B174DB"/>
    <w:rsid w:val="00B23904"/>
    <w:rsid w:val="00B30C8C"/>
    <w:rsid w:val="00B50157"/>
    <w:rsid w:val="00B56D4D"/>
    <w:rsid w:val="00B600FB"/>
    <w:rsid w:val="00B6379D"/>
    <w:rsid w:val="00B64224"/>
    <w:rsid w:val="00B664EF"/>
    <w:rsid w:val="00B77152"/>
    <w:rsid w:val="00B7796C"/>
    <w:rsid w:val="00B815FF"/>
    <w:rsid w:val="00B847F9"/>
    <w:rsid w:val="00B8585C"/>
    <w:rsid w:val="00B870B9"/>
    <w:rsid w:val="00B93CFC"/>
    <w:rsid w:val="00BA770F"/>
    <w:rsid w:val="00BB0AB1"/>
    <w:rsid w:val="00BC5F90"/>
    <w:rsid w:val="00BC6884"/>
    <w:rsid w:val="00BC6A7C"/>
    <w:rsid w:val="00BC7ACC"/>
    <w:rsid w:val="00BC7F45"/>
    <w:rsid w:val="00BD4BF0"/>
    <w:rsid w:val="00BD663E"/>
    <w:rsid w:val="00BF2170"/>
    <w:rsid w:val="00BF3577"/>
    <w:rsid w:val="00BF5972"/>
    <w:rsid w:val="00C1027E"/>
    <w:rsid w:val="00C17771"/>
    <w:rsid w:val="00C204A9"/>
    <w:rsid w:val="00C326AF"/>
    <w:rsid w:val="00C449E8"/>
    <w:rsid w:val="00C45A47"/>
    <w:rsid w:val="00C539FA"/>
    <w:rsid w:val="00C53A86"/>
    <w:rsid w:val="00C54EAF"/>
    <w:rsid w:val="00C67D5F"/>
    <w:rsid w:val="00C72EB4"/>
    <w:rsid w:val="00C76296"/>
    <w:rsid w:val="00C80AAB"/>
    <w:rsid w:val="00C83714"/>
    <w:rsid w:val="00C8599F"/>
    <w:rsid w:val="00C93BE4"/>
    <w:rsid w:val="00CB2548"/>
    <w:rsid w:val="00CD4E53"/>
    <w:rsid w:val="00CE3F95"/>
    <w:rsid w:val="00CF48D1"/>
    <w:rsid w:val="00D00F0A"/>
    <w:rsid w:val="00D139B6"/>
    <w:rsid w:val="00D3208F"/>
    <w:rsid w:val="00D40E6E"/>
    <w:rsid w:val="00D4704C"/>
    <w:rsid w:val="00D57B63"/>
    <w:rsid w:val="00D639BC"/>
    <w:rsid w:val="00D662F6"/>
    <w:rsid w:val="00D67E31"/>
    <w:rsid w:val="00D702CF"/>
    <w:rsid w:val="00D71A24"/>
    <w:rsid w:val="00D81E63"/>
    <w:rsid w:val="00D8645F"/>
    <w:rsid w:val="00D865B9"/>
    <w:rsid w:val="00D86F94"/>
    <w:rsid w:val="00D92B76"/>
    <w:rsid w:val="00D930E5"/>
    <w:rsid w:val="00D93DC4"/>
    <w:rsid w:val="00D954AB"/>
    <w:rsid w:val="00D97A37"/>
    <w:rsid w:val="00DB0038"/>
    <w:rsid w:val="00DB51A4"/>
    <w:rsid w:val="00DB59BF"/>
    <w:rsid w:val="00DB6DAE"/>
    <w:rsid w:val="00DD2FFC"/>
    <w:rsid w:val="00DE3278"/>
    <w:rsid w:val="00DF31BD"/>
    <w:rsid w:val="00E03772"/>
    <w:rsid w:val="00E16DDC"/>
    <w:rsid w:val="00E2097C"/>
    <w:rsid w:val="00E46721"/>
    <w:rsid w:val="00E51F7D"/>
    <w:rsid w:val="00E52912"/>
    <w:rsid w:val="00E5392E"/>
    <w:rsid w:val="00E630CA"/>
    <w:rsid w:val="00E86987"/>
    <w:rsid w:val="00E907BE"/>
    <w:rsid w:val="00E92A91"/>
    <w:rsid w:val="00EA61A2"/>
    <w:rsid w:val="00EB2778"/>
    <w:rsid w:val="00EB3C7A"/>
    <w:rsid w:val="00EB6499"/>
    <w:rsid w:val="00EC0E62"/>
    <w:rsid w:val="00EC1158"/>
    <w:rsid w:val="00EC29F7"/>
    <w:rsid w:val="00EC6B0F"/>
    <w:rsid w:val="00ED3176"/>
    <w:rsid w:val="00ED51C6"/>
    <w:rsid w:val="00EE11F4"/>
    <w:rsid w:val="00EE15F7"/>
    <w:rsid w:val="00EF2667"/>
    <w:rsid w:val="00EF60C4"/>
    <w:rsid w:val="00EF694A"/>
    <w:rsid w:val="00F17E59"/>
    <w:rsid w:val="00F2438B"/>
    <w:rsid w:val="00F32933"/>
    <w:rsid w:val="00F378EF"/>
    <w:rsid w:val="00F51BD4"/>
    <w:rsid w:val="00F52F67"/>
    <w:rsid w:val="00F568F2"/>
    <w:rsid w:val="00F658EA"/>
    <w:rsid w:val="00F700C3"/>
    <w:rsid w:val="00F70778"/>
    <w:rsid w:val="00F73BC3"/>
    <w:rsid w:val="00F73FFA"/>
    <w:rsid w:val="00F74CA6"/>
    <w:rsid w:val="00F80040"/>
    <w:rsid w:val="00F85AC4"/>
    <w:rsid w:val="00FA55D5"/>
    <w:rsid w:val="00FA7EC6"/>
    <w:rsid w:val="00FC74E4"/>
    <w:rsid w:val="00FD31F5"/>
    <w:rsid w:val="00FD3AC1"/>
    <w:rsid w:val="00FE1E34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customStyle="1" w:styleId="Default">
    <w:name w:val="Default"/>
    <w:rsid w:val="00054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E448-2A57-4382-B553-2E5933EF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8</cp:revision>
  <cp:lastPrinted>2025-09-16T12:34:00Z</cp:lastPrinted>
  <dcterms:created xsi:type="dcterms:W3CDTF">2025-09-16T13:51:00Z</dcterms:created>
  <dcterms:modified xsi:type="dcterms:W3CDTF">2025-09-17T12:12:00Z</dcterms:modified>
</cp:coreProperties>
</file>