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29243AD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="00055C00">
        <w:rPr>
          <w:rFonts w:ascii="Calibri" w:hAnsi="Calibri" w:cs="Calibri"/>
          <w:iCs/>
        </w:rPr>
        <w:t xml:space="preserve"> </w:t>
      </w:r>
      <w:r w:rsidR="001F77CB">
        <w:rPr>
          <w:rFonts w:ascii="Calibri" w:hAnsi="Calibri" w:cs="Calibri"/>
          <w:iCs/>
        </w:rPr>
        <w:t>Lucas da Saúde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500AA01E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Pr="002E0541">
        <w:rPr>
          <w:b/>
          <w:sz w:val="36"/>
          <w:szCs w:val="36"/>
        </w:rPr>
        <w:t>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r w:rsidR="001F77CB">
        <w:rPr>
          <w:b/>
          <w:iCs/>
          <w:sz w:val="36"/>
          <w:szCs w:val="36"/>
        </w:rPr>
        <w:t>xxx</w:t>
      </w:r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3E027B51" w:rsidR="002E0541" w:rsidRPr="00055C00" w:rsidRDefault="00055C00" w:rsidP="00F6648B">
      <w:pPr>
        <w:spacing w:after="120"/>
        <w:ind w:left="4678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>
        <w:rPr>
          <w:rFonts w:ascii="Calibri" w:eastAsia="Calibri" w:hAnsi="Calibri" w:cs="Calibri"/>
          <w:i/>
          <w:sz w:val="26"/>
          <w:szCs w:val="26"/>
          <w:lang w:eastAsia="en-US"/>
        </w:rPr>
        <w:t>I</w:t>
      </w:r>
      <w:r w:rsidRPr="00055C00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nstitui e inclui o </w:t>
      </w:r>
      <w:r>
        <w:rPr>
          <w:rFonts w:ascii="Calibri" w:eastAsia="Calibri" w:hAnsi="Calibri" w:cs="Calibri"/>
          <w:i/>
          <w:sz w:val="26"/>
          <w:szCs w:val="26"/>
          <w:lang w:eastAsia="en-US"/>
        </w:rPr>
        <w:t>“D</w:t>
      </w:r>
      <w:r w:rsidRPr="00055C00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ia </w:t>
      </w:r>
      <w:r w:rsidR="00F6648B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Municipal </w:t>
      </w:r>
      <w:r w:rsidR="001F77CB">
        <w:rPr>
          <w:rFonts w:ascii="Calibri" w:eastAsia="Calibri" w:hAnsi="Calibri" w:cs="Calibri"/>
          <w:i/>
          <w:sz w:val="26"/>
          <w:szCs w:val="26"/>
          <w:lang w:eastAsia="en-US"/>
        </w:rPr>
        <w:t>do Cuidador</w:t>
      </w:r>
      <w:r w:rsidR="00487B0E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</w:t>
      </w:r>
      <w:r w:rsidR="00A7299A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e da Cuidadora </w:t>
      </w:r>
      <w:r w:rsidR="00487B0E">
        <w:rPr>
          <w:rFonts w:ascii="Calibri" w:eastAsia="Calibri" w:hAnsi="Calibri" w:cs="Calibri"/>
          <w:i/>
          <w:sz w:val="26"/>
          <w:szCs w:val="26"/>
          <w:lang w:eastAsia="en-US"/>
        </w:rPr>
        <w:t>de Pessoas Idosas</w:t>
      </w:r>
      <w:r>
        <w:rPr>
          <w:rFonts w:ascii="Calibri" w:eastAsia="Calibri" w:hAnsi="Calibri" w:cs="Calibri"/>
          <w:i/>
          <w:sz w:val="26"/>
          <w:szCs w:val="26"/>
          <w:lang w:eastAsia="en-US"/>
        </w:rPr>
        <w:t>”</w:t>
      </w:r>
      <w:r w:rsidRPr="00055C00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no Calendário Oficial de eventos do Município de Embu-Guaçu. 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6444EF6C" w14:textId="4A5EC31E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1º  </w:t>
      </w:r>
      <w:r w:rsidR="00055C00">
        <w:rPr>
          <w:rFonts w:ascii="Calibri" w:hAnsi="Calibri" w:cs="Calibri"/>
        </w:rPr>
        <w:t xml:space="preserve">Fica instituído e incluído no Calendário Oficial do Município de Embu-Guaçu, criado pela Lei Municipal n° 3.042, de 18 de novembro de 2021, o </w:t>
      </w:r>
      <w:r w:rsidR="00487B0E">
        <w:rPr>
          <w:rFonts w:ascii="Calibri" w:hAnsi="Calibri" w:cs="Calibri"/>
        </w:rPr>
        <w:t>“</w:t>
      </w:r>
      <w:r w:rsidR="00055C00">
        <w:rPr>
          <w:rFonts w:ascii="Calibri" w:hAnsi="Calibri" w:cs="Calibri"/>
        </w:rPr>
        <w:t xml:space="preserve">Dia </w:t>
      </w:r>
      <w:r w:rsidR="00F6648B" w:rsidRPr="00F6648B">
        <w:rPr>
          <w:rFonts w:ascii="Calibri" w:hAnsi="Calibri" w:cs="Calibri"/>
        </w:rPr>
        <w:t xml:space="preserve">Municipal </w:t>
      </w:r>
      <w:r w:rsidR="00055C00">
        <w:rPr>
          <w:rFonts w:ascii="Calibri" w:hAnsi="Calibri" w:cs="Calibri"/>
        </w:rPr>
        <w:t xml:space="preserve">do </w:t>
      </w:r>
      <w:r w:rsidR="00487B0E">
        <w:rPr>
          <w:rFonts w:ascii="Calibri" w:hAnsi="Calibri" w:cs="Calibri"/>
        </w:rPr>
        <w:t>Cuidador</w:t>
      </w:r>
      <w:r w:rsidR="00A7299A">
        <w:rPr>
          <w:rFonts w:ascii="Calibri" w:hAnsi="Calibri" w:cs="Calibri"/>
        </w:rPr>
        <w:t xml:space="preserve"> e da Cuidadora </w:t>
      </w:r>
      <w:r w:rsidR="00487B0E">
        <w:rPr>
          <w:rFonts w:ascii="Calibri" w:hAnsi="Calibri" w:cs="Calibri"/>
        </w:rPr>
        <w:t xml:space="preserve"> de Pessoas Idosas”</w:t>
      </w:r>
      <w:r w:rsidR="00055C00">
        <w:rPr>
          <w:rFonts w:ascii="Calibri" w:hAnsi="Calibri" w:cs="Calibri"/>
        </w:rPr>
        <w:t xml:space="preserve">, a ser comemorado anualmente no dia </w:t>
      </w:r>
      <w:r w:rsidR="00487B0E">
        <w:rPr>
          <w:rFonts w:ascii="Calibri" w:hAnsi="Calibri" w:cs="Calibri"/>
        </w:rPr>
        <w:t>20 (vinte)</w:t>
      </w:r>
      <w:r w:rsidR="00055C00">
        <w:rPr>
          <w:rFonts w:ascii="Calibri" w:hAnsi="Calibri" w:cs="Calibri"/>
        </w:rPr>
        <w:t xml:space="preserve"> de </w:t>
      </w:r>
      <w:r w:rsidR="00487B0E">
        <w:rPr>
          <w:rFonts w:ascii="Calibri" w:hAnsi="Calibri" w:cs="Calibri"/>
        </w:rPr>
        <w:t>março.</w:t>
      </w:r>
    </w:p>
    <w:p w14:paraId="5C6EF15C" w14:textId="3766172E" w:rsidR="00A7299A" w:rsidRPr="00A7299A" w:rsidRDefault="00A7299A" w:rsidP="00A7299A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Art. 2º</w:t>
      </w:r>
      <w:r w:rsidR="00756408">
        <w:rPr>
          <w:rFonts w:ascii="Calibri" w:hAnsi="Calibri" w:cs="Calibri"/>
        </w:rPr>
        <w:t xml:space="preserve"> </w:t>
      </w:r>
      <w:r w:rsidRPr="00A7299A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 xml:space="preserve">instituição de uma data para a comemoração </w:t>
      </w:r>
      <w:r w:rsidRPr="00A7299A">
        <w:rPr>
          <w:rFonts w:ascii="Calibri" w:hAnsi="Calibri" w:cs="Calibri"/>
        </w:rPr>
        <w:t>do “Dia</w:t>
      </w:r>
      <w:r w:rsidR="00F6648B">
        <w:rPr>
          <w:rFonts w:ascii="Calibri" w:hAnsi="Calibri" w:cs="Calibri"/>
        </w:rPr>
        <w:t xml:space="preserve"> </w:t>
      </w:r>
      <w:r w:rsidR="00F6648B" w:rsidRPr="00F6648B">
        <w:rPr>
          <w:rFonts w:ascii="Calibri" w:hAnsi="Calibri" w:cs="Calibri"/>
        </w:rPr>
        <w:t>Municipal</w:t>
      </w:r>
      <w:r w:rsidRPr="00A7299A">
        <w:rPr>
          <w:rFonts w:ascii="Calibri" w:hAnsi="Calibri" w:cs="Calibri"/>
        </w:rPr>
        <w:t xml:space="preserve"> do Cuidador </w:t>
      </w:r>
      <w:r>
        <w:rPr>
          <w:rFonts w:ascii="Calibri" w:hAnsi="Calibri" w:cs="Calibri"/>
        </w:rPr>
        <w:t xml:space="preserve">e da Cuidadora </w:t>
      </w:r>
      <w:r w:rsidRPr="00A7299A">
        <w:rPr>
          <w:rFonts w:ascii="Calibri" w:hAnsi="Calibri" w:cs="Calibri"/>
        </w:rPr>
        <w:t>de Pessoas Idosas”</w:t>
      </w:r>
      <w:r>
        <w:rPr>
          <w:rFonts w:ascii="Calibri" w:hAnsi="Calibri" w:cs="Calibri"/>
        </w:rPr>
        <w:t xml:space="preserve"> </w:t>
      </w:r>
      <w:r w:rsidRPr="00A7299A">
        <w:rPr>
          <w:rFonts w:ascii="Calibri" w:hAnsi="Calibri" w:cs="Calibri"/>
        </w:rPr>
        <w:t>tem por objetivo:</w:t>
      </w:r>
    </w:p>
    <w:p w14:paraId="364E1A5A" w14:textId="25178227" w:rsidR="00A7299A" w:rsidRPr="00A7299A" w:rsidRDefault="00A7299A" w:rsidP="00A7299A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-</w:t>
      </w:r>
      <w:r w:rsidRPr="00A729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</w:t>
      </w:r>
      <w:r w:rsidRPr="00A7299A">
        <w:rPr>
          <w:rFonts w:ascii="Calibri" w:hAnsi="Calibri" w:cs="Calibri"/>
        </w:rPr>
        <w:t xml:space="preserve">ontribuir para a valorização do </w:t>
      </w:r>
      <w:r>
        <w:rPr>
          <w:rFonts w:ascii="Calibri" w:hAnsi="Calibri" w:cs="Calibri"/>
        </w:rPr>
        <w:t>profissional que dedica seu trabalho a cuidar</w:t>
      </w:r>
      <w:r w:rsidRPr="00A7299A">
        <w:rPr>
          <w:rFonts w:ascii="Calibri" w:hAnsi="Calibri" w:cs="Calibri"/>
        </w:rPr>
        <w:t xml:space="preserve"> de idosos, bem como divulgar</w:t>
      </w:r>
      <w:r>
        <w:rPr>
          <w:rFonts w:ascii="Calibri" w:hAnsi="Calibri" w:cs="Calibri"/>
        </w:rPr>
        <w:t xml:space="preserve"> </w:t>
      </w:r>
      <w:r w:rsidRPr="00A7299A">
        <w:rPr>
          <w:rFonts w:ascii="Calibri" w:hAnsi="Calibri" w:cs="Calibri"/>
        </w:rPr>
        <w:t>o seu importante papel dentro da sociedade;</w:t>
      </w:r>
    </w:p>
    <w:p w14:paraId="0D79D2C6" w14:textId="61D4C8B3" w:rsidR="00A7299A" w:rsidRPr="00A7299A" w:rsidRDefault="00A7299A" w:rsidP="00A7299A">
      <w:pPr>
        <w:spacing w:after="120"/>
        <w:jc w:val="both"/>
        <w:rPr>
          <w:rFonts w:ascii="Calibri" w:hAnsi="Calibri" w:cs="Calibri"/>
        </w:rPr>
      </w:pPr>
      <w:r w:rsidRPr="00A7299A">
        <w:rPr>
          <w:rFonts w:ascii="Calibri" w:hAnsi="Calibri" w:cs="Calibri"/>
        </w:rPr>
        <w:t>II</w:t>
      </w:r>
      <w:r>
        <w:rPr>
          <w:rFonts w:ascii="Calibri" w:hAnsi="Calibri" w:cs="Calibri"/>
        </w:rPr>
        <w:t xml:space="preserve"> -</w:t>
      </w:r>
      <w:r w:rsidRPr="00A729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</w:t>
      </w:r>
      <w:r w:rsidRPr="00A7299A">
        <w:rPr>
          <w:rFonts w:ascii="Calibri" w:hAnsi="Calibri" w:cs="Calibri"/>
        </w:rPr>
        <w:t xml:space="preserve">onscientizar a sociedade, na importância do cuidado </w:t>
      </w:r>
      <w:r>
        <w:rPr>
          <w:rFonts w:ascii="Calibri" w:hAnsi="Calibri" w:cs="Calibri"/>
        </w:rPr>
        <w:t>da pessoa</w:t>
      </w:r>
      <w:r w:rsidRPr="00A7299A">
        <w:rPr>
          <w:rFonts w:ascii="Calibri" w:hAnsi="Calibri" w:cs="Calibri"/>
        </w:rPr>
        <w:t xml:space="preserve"> idos</w:t>
      </w:r>
      <w:r>
        <w:rPr>
          <w:rFonts w:ascii="Calibri" w:hAnsi="Calibri" w:cs="Calibri"/>
        </w:rPr>
        <w:t>a</w:t>
      </w:r>
      <w:r w:rsidRPr="00A7299A">
        <w:rPr>
          <w:rFonts w:ascii="Calibri" w:hAnsi="Calibri" w:cs="Calibri"/>
        </w:rPr>
        <w:t xml:space="preserve"> como</w:t>
      </w:r>
      <w:r>
        <w:rPr>
          <w:rFonts w:ascii="Calibri" w:hAnsi="Calibri" w:cs="Calibri"/>
        </w:rPr>
        <w:t xml:space="preserve"> </w:t>
      </w:r>
      <w:r w:rsidRPr="00A7299A">
        <w:rPr>
          <w:rFonts w:ascii="Calibri" w:hAnsi="Calibri" w:cs="Calibri"/>
        </w:rPr>
        <w:t>forma de combate a violência e negligencia aos</w:t>
      </w:r>
      <w:r>
        <w:rPr>
          <w:rFonts w:ascii="Calibri" w:hAnsi="Calibri" w:cs="Calibri"/>
        </w:rPr>
        <w:t xml:space="preserve"> seus </w:t>
      </w:r>
      <w:r w:rsidRPr="00A7299A">
        <w:rPr>
          <w:rFonts w:ascii="Calibri" w:hAnsi="Calibri" w:cs="Calibri"/>
        </w:rPr>
        <w:t>direitos</w:t>
      </w:r>
      <w:r>
        <w:rPr>
          <w:rFonts w:ascii="Calibri" w:hAnsi="Calibri" w:cs="Calibri"/>
        </w:rPr>
        <w:t>;</w:t>
      </w:r>
    </w:p>
    <w:p w14:paraId="787E331A" w14:textId="540BA364" w:rsidR="00A7299A" w:rsidRPr="00A7299A" w:rsidRDefault="00A7299A" w:rsidP="00A7299A">
      <w:pPr>
        <w:spacing w:after="120"/>
        <w:jc w:val="both"/>
        <w:rPr>
          <w:rFonts w:ascii="Calibri" w:hAnsi="Calibri" w:cs="Calibri"/>
        </w:rPr>
      </w:pPr>
      <w:r w:rsidRPr="00A7299A">
        <w:rPr>
          <w:rFonts w:ascii="Calibri" w:hAnsi="Calibri" w:cs="Calibri"/>
        </w:rPr>
        <w:t>III</w:t>
      </w:r>
      <w:r>
        <w:rPr>
          <w:rFonts w:ascii="Calibri" w:hAnsi="Calibri" w:cs="Calibri"/>
        </w:rPr>
        <w:t xml:space="preserve"> -</w:t>
      </w:r>
      <w:r w:rsidRPr="00A729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A7299A">
        <w:rPr>
          <w:rFonts w:ascii="Calibri" w:hAnsi="Calibri" w:cs="Calibri"/>
        </w:rPr>
        <w:t>ivulgar a importância do cuidador</w:t>
      </w:r>
      <w:r>
        <w:rPr>
          <w:rFonts w:ascii="Calibri" w:hAnsi="Calibri" w:cs="Calibri"/>
        </w:rPr>
        <w:t xml:space="preserve"> e da cuidadora</w:t>
      </w:r>
      <w:r w:rsidRPr="00A7299A">
        <w:rPr>
          <w:rFonts w:ascii="Calibri" w:hAnsi="Calibri" w:cs="Calibri"/>
        </w:rPr>
        <w:t xml:space="preserve"> de idosos para o desenvolvimento</w:t>
      </w:r>
      <w:r>
        <w:rPr>
          <w:rFonts w:ascii="Calibri" w:hAnsi="Calibri" w:cs="Calibri"/>
        </w:rPr>
        <w:t xml:space="preserve"> </w:t>
      </w:r>
      <w:r w:rsidRPr="00A7299A">
        <w:rPr>
          <w:rFonts w:ascii="Calibri" w:hAnsi="Calibri" w:cs="Calibri"/>
        </w:rPr>
        <w:t>afetivo, físic</w:t>
      </w:r>
      <w:r>
        <w:rPr>
          <w:rFonts w:ascii="Calibri" w:hAnsi="Calibri" w:cs="Calibri"/>
        </w:rPr>
        <w:t>o, cognitivo e sócio cultural da pessoa</w:t>
      </w:r>
      <w:r w:rsidRPr="00A7299A">
        <w:rPr>
          <w:rFonts w:ascii="Calibri" w:hAnsi="Calibri" w:cs="Calibri"/>
        </w:rPr>
        <w:t xml:space="preserve"> idos</w:t>
      </w:r>
      <w:r>
        <w:rPr>
          <w:rFonts w:ascii="Calibri" w:hAnsi="Calibri" w:cs="Calibri"/>
        </w:rPr>
        <w:t>a</w:t>
      </w:r>
      <w:r w:rsidRPr="00A7299A">
        <w:rPr>
          <w:rFonts w:ascii="Calibri" w:hAnsi="Calibri" w:cs="Calibri"/>
        </w:rPr>
        <w:t>;</w:t>
      </w:r>
    </w:p>
    <w:p w14:paraId="263BEEFD" w14:textId="77777777" w:rsidR="00A7299A" w:rsidRDefault="00A7299A" w:rsidP="00A7299A">
      <w:pPr>
        <w:spacing w:after="120"/>
        <w:jc w:val="both"/>
        <w:rPr>
          <w:rFonts w:ascii="Calibri" w:hAnsi="Calibri" w:cs="Calibri"/>
        </w:rPr>
      </w:pPr>
      <w:r w:rsidRPr="00A7299A">
        <w:rPr>
          <w:rFonts w:ascii="Calibri" w:hAnsi="Calibri" w:cs="Calibri"/>
        </w:rPr>
        <w:t>IV</w:t>
      </w:r>
      <w:r>
        <w:rPr>
          <w:rFonts w:ascii="Calibri" w:hAnsi="Calibri" w:cs="Calibri"/>
        </w:rPr>
        <w:t xml:space="preserve"> -</w:t>
      </w:r>
      <w:r w:rsidRPr="00A729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A7299A">
        <w:rPr>
          <w:rFonts w:ascii="Calibri" w:hAnsi="Calibri" w:cs="Calibri"/>
        </w:rPr>
        <w:t>if</w:t>
      </w:r>
      <w:r>
        <w:rPr>
          <w:rFonts w:ascii="Calibri" w:hAnsi="Calibri" w:cs="Calibri"/>
        </w:rPr>
        <w:t>undir conhecimentos à respeito d</w:t>
      </w:r>
      <w:r w:rsidRPr="00A7299A">
        <w:rPr>
          <w:rFonts w:ascii="Calibri" w:hAnsi="Calibri" w:cs="Calibri"/>
        </w:rPr>
        <w:t>os cuidados com idosos, através de</w:t>
      </w:r>
      <w:r>
        <w:rPr>
          <w:rFonts w:ascii="Calibri" w:hAnsi="Calibri" w:cs="Calibri"/>
        </w:rPr>
        <w:t xml:space="preserve"> </w:t>
      </w:r>
      <w:r w:rsidRPr="00A7299A">
        <w:rPr>
          <w:rFonts w:ascii="Calibri" w:hAnsi="Calibri" w:cs="Calibri"/>
        </w:rPr>
        <w:t>promoção e realização de campanhas educativas, cursos, exposições,</w:t>
      </w:r>
      <w:r>
        <w:rPr>
          <w:rFonts w:ascii="Calibri" w:hAnsi="Calibri" w:cs="Calibri"/>
        </w:rPr>
        <w:t xml:space="preserve"> </w:t>
      </w:r>
      <w:r w:rsidRPr="00A7299A">
        <w:rPr>
          <w:rFonts w:ascii="Calibri" w:hAnsi="Calibri" w:cs="Calibri"/>
        </w:rPr>
        <w:t>publi</w:t>
      </w:r>
      <w:r>
        <w:rPr>
          <w:rFonts w:ascii="Calibri" w:hAnsi="Calibri" w:cs="Calibri"/>
        </w:rPr>
        <w:t>cações, reuniões e seminários.</w:t>
      </w:r>
    </w:p>
    <w:p w14:paraId="097B8D5B" w14:textId="6293FFEC" w:rsidR="00756408" w:rsidRPr="001546FE" w:rsidRDefault="002E0541" w:rsidP="00A7299A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Art.</w:t>
      </w:r>
      <w:r w:rsidR="001546FE" w:rsidRPr="001546FE">
        <w:rPr>
          <w:rFonts w:ascii="Calibri" w:hAnsi="Calibri" w:cs="Calibri"/>
        </w:rPr>
        <w:t xml:space="preserve"> </w:t>
      </w:r>
      <w:r w:rsidR="001546FE">
        <w:rPr>
          <w:rFonts w:ascii="Calibri" w:hAnsi="Calibri" w:cs="Calibri"/>
        </w:rPr>
        <w:t xml:space="preserve">3º  </w:t>
      </w:r>
      <w:r w:rsidR="00A7299A">
        <w:rPr>
          <w:rFonts w:ascii="Calibri" w:hAnsi="Calibri" w:cs="Calibri"/>
        </w:rPr>
        <w:t xml:space="preserve">No </w:t>
      </w:r>
      <w:r w:rsidR="00A7299A" w:rsidRPr="00A7299A">
        <w:rPr>
          <w:rFonts w:ascii="Calibri" w:hAnsi="Calibri" w:cs="Calibri"/>
        </w:rPr>
        <w:t xml:space="preserve">“Dia </w:t>
      </w:r>
      <w:r w:rsidR="00F6648B" w:rsidRPr="00F6648B">
        <w:rPr>
          <w:rFonts w:ascii="Calibri" w:hAnsi="Calibri" w:cs="Calibri"/>
        </w:rPr>
        <w:t xml:space="preserve">Municipal </w:t>
      </w:r>
      <w:r w:rsidR="00A7299A" w:rsidRPr="00A7299A">
        <w:rPr>
          <w:rFonts w:ascii="Calibri" w:hAnsi="Calibri" w:cs="Calibri"/>
        </w:rPr>
        <w:t>do Cuidador</w:t>
      </w:r>
      <w:r w:rsidR="00A7299A">
        <w:rPr>
          <w:rFonts w:ascii="Calibri" w:hAnsi="Calibri" w:cs="Calibri"/>
        </w:rPr>
        <w:t xml:space="preserve"> e da Cuidadora</w:t>
      </w:r>
      <w:r w:rsidR="00A7299A" w:rsidRPr="00A7299A">
        <w:rPr>
          <w:rFonts w:ascii="Calibri" w:hAnsi="Calibri" w:cs="Calibri"/>
        </w:rPr>
        <w:t xml:space="preserve"> de Pessoas Idosas”</w:t>
      </w:r>
      <w:r w:rsidR="001546FE" w:rsidRPr="001546FE">
        <w:rPr>
          <w:rFonts w:ascii="Calibri" w:hAnsi="Calibri" w:cs="Calibri"/>
        </w:rPr>
        <w:t>, o Poder Executivo poderá promover ações de divulgação e realização de eventos, como palestras,</w:t>
      </w:r>
      <w:r w:rsidR="00A7299A">
        <w:rPr>
          <w:rFonts w:ascii="Calibri" w:hAnsi="Calibri" w:cs="Calibri"/>
        </w:rPr>
        <w:t xml:space="preserve"> cursos e campanhas educativas. </w:t>
      </w:r>
      <w:r w:rsidRPr="002E0541">
        <w:rPr>
          <w:rFonts w:ascii="Calibri" w:hAnsi="Calibri" w:cs="Calibri"/>
        </w:rPr>
        <w:t xml:space="preserve"> </w:t>
      </w:r>
    </w:p>
    <w:p w14:paraId="382E34BF" w14:textId="20042FEF" w:rsidR="001546FE" w:rsidRPr="001546FE" w:rsidRDefault="001546FE" w:rsidP="001546FE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Art.</w:t>
      </w:r>
      <w:r w:rsidRPr="001546FE">
        <w:rPr>
          <w:rFonts w:ascii="Calibri" w:hAnsi="Calibri" w:cs="Calibri"/>
        </w:rPr>
        <w:t xml:space="preserve"> </w:t>
      </w:r>
      <w:r w:rsidR="00A7299A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º  Está lei entrará em vigor na data de sua aplicação.   </w:t>
      </w:r>
    </w:p>
    <w:p w14:paraId="45BC3658" w14:textId="77777777" w:rsidR="001546FE" w:rsidRDefault="001546FE" w:rsidP="002E0541">
      <w:pPr>
        <w:spacing w:after="120"/>
        <w:jc w:val="both"/>
        <w:rPr>
          <w:rFonts w:ascii="Calibri" w:hAnsi="Calibri" w:cs="Calibri"/>
        </w:rPr>
      </w:pPr>
    </w:p>
    <w:p w14:paraId="02B720EB" w14:textId="4FB6A6F2" w:rsidR="008D6ED9" w:rsidRPr="002E0541" w:rsidRDefault="008D6ED9" w:rsidP="008D6ED9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 xml:space="preserve">, </w:t>
      </w:r>
      <w:r w:rsidR="00A7299A">
        <w:rPr>
          <w:rFonts w:ascii="Calibri" w:hAnsi="Calibri" w:cs="Calibri"/>
        </w:rPr>
        <w:t>1</w:t>
      </w:r>
      <w:r w:rsidR="009A7799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de </w:t>
      </w:r>
      <w:r w:rsidR="00A7299A">
        <w:rPr>
          <w:rFonts w:ascii="Calibri" w:hAnsi="Calibri" w:cs="Calibri"/>
        </w:rPr>
        <w:t>setembro</w:t>
      </w:r>
      <w:r>
        <w:rPr>
          <w:rFonts w:ascii="Calibri" w:hAnsi="Calibri" w:cs="Calibri"/>
        </w:rPr>
        <w:t xml:space="preserve"> de 2025.</w:t>
      </w:r>
    </w:p>
    <w:p w14:paraId="46769051" w14:textId="77777777" w:rsidR="008D6ED9" w:rsidRPr="002E0541" w:rsidRDefault="008D6ED9" w:rsidP="008D6ED9">
      <w:pPr>
        <w:spacing w:after="120"/>
        <w:rPr>
          <w:rFonts w:ascii="Calibri" w:hAnsi="Calibri" w:cs="Calibri"/>
        </w:rPr>
      </w:pPr>
    </w:p>
    <w:p w14:paraId="4D8B4F11" w14:textId="77777777" w:rsidR="008D6ED9" w:rsidRDefault="008D6ED9" w:rsidP="008D6ED9">
      <w:pPr>
        <w:spacing w:after="120"/>
        <w:jc w:val="right"/>
        <w:rPr>
          <w:rFonts w:ascii="Calibri" w:hAnsi="Calibri" w:cs="Calibri"/>
        </w:rPr>
      </w:pPr>
    </w:p>
    <w:p w14:paraId="74650F45" w14:textId="77777777" w:rsidR="008D6ED9" w:rsidRDefault="008D6ED9" w:rsidP="008D6ED9">
      <w:pPr>
        <w:spacing w:after="120"/>
        <w:jc w:val="right"/>
        <w:rPr>
          <w:rFonts w:ascii="Calibri" w:hAnsi="Calibri" w:cs="Calibri"/>
        </w:rPr>
      </w:pPr>
    </w:p>
    <w:p w14:paraId="6407D0EF" w14:textId="2B46968E" w:rsidR="008D6ED9" w:rsidRPr="0087702D" w:rsidRDefault="00A7299A" w:rsidP="008D6ED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Lucas da Saúde</w:t>
      </w:r>
    </w:p>
    <w:p w14:paraId="1AE75F3B" w14:textId="77777777" w:rsidR="008D6ED9" w:rsidRPr="002E0541" w:rsidRDefault="008D6ED9" w:rsidP="008D6ED9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</w:t>
      </w:r>
      <w:r>
        <w:rPr>
          <w:rFonts w:ascii="Calibri" w:hAnsi="Calibri" w:cs="Calibri"/>
        </w:rPr>
        <w:t>- UNIÃO BRASIL</w:t>
      </w: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393D1E52" w14:textId="77777777" w:rsidR="008D6ED9" w:rsidRDefault="008D6ED9" w:rsidP="002E0541">
      <w:pPr>
        <w:spacing w:after="120"/>
        <w:jc w:val="right"/>
        <w:rPr>
          <w:rFonts w:ascii="Calibri" w:hAnsi="Calibri" w:cs="Calibri"/>
        </w:rPr>
      </w:pPr>
    </w:p>
    <w:p w14:paraId="78C0F8FE" w14:textId="77777777" w:rsidR="008D6ED9" w:rsidRDefault="008D6ED9" w:rsidP="002E0541">
      <w:pPr>
        <w:spacing w:after="120"/>
        <w:jc w:val="right"/>
        <w:rPr>
          <w:rFonts w:ascii="Calibri" w:hAnsi="Calibri" w:cs="Calibri"/>
        </w:rPr>
      </w:pPr>
    </w:p>
    <w:p w14:paraId="5C90258E" w14:textId="77777777" w:rsidR="008D6ED9" w:rsidRDefault="008D6ED9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590F0E99" w14:textId="77777777" w:rsidR="001546FE" w:rsidRDefault="001546FE" w:rsidP="001546FE">
      <w:pPr>
        <w:spacing w:after="120"/>
        <w:jc w:val="both"/>
        <w:rPr>
          <w:rFonts w:ascii="Calibri" w:hAnsi="Calibri" w:cs="Calibri"/>
        </w:rPr>
      </w:pPr>
    </w:p>
    <w:p w14:paraId="43746E71" w14:textId="62CDF41F" w:rsidR="001546FE" w:rsidRPr="001546FE" w:rsidRDefault="001546FE" w:rsidP="001546FE">
      <w:pPr>
        <w:spacing w:after="120"/>
        <w:jc w:val="both"/>
        <w:rPr>
          <w:rFonts w:ascii="Calibri" w:hAnsi="Calibri" w:cs="Calibri"/>
        </w:rPr>
      </w:pPr>
      <w:r w:rsidRPr="001546FE">
        <w:rPr>
          <w:rFonts w:ascii="Calibri" w:hAnsi="Calibri" w:cs="Calibri"/>
        </w:rPr>
        <w:t xml:space="preserve">O presente projeto de lei propõe </w:t>
      </w:r>
      <w:r>
        <w:rPr>
          <w:rFonts w:ascii="Calibri" w:hAnsi="Calibri" w:cs="Calibri"/>
        </w:rPr>
        <w:t>a instituição</w:t>
      </w:r>
      <w:r w:rsidR="00A7299A">
        <w:rPr>
          <w:rFonts w:ascii="Calibri" w:hAnsi="Calibri" w:cs="Calibri"/>
        </w:rPr>
        <w:t xml:space="preserve"> do</w:t>
      </w:r>
      <w:r w:rsidRPr="001546FE">
        <w:rPr>
          <w:rFonts w:ascii="Calibri" w:hAnsi="Calibri" w:cs="Calibri"/>
        </w:rPr>
        <w:t xml:space="preserve"> </w:t>
      </w:r>
      <w:r w:rsidR="00A7299A" w:rsidRPr="00A7299A">
        <w:rPr>
          <w:rFonts w:ascii="Calibri" w:hAnsi="Calibri" w:cs="Calibri"/>
        </w:rPr>
        <w:t xml:space="preserve">“Dia </w:t>
      </w:r>
      <w:r w:rsidR="00F6648B" w:rsidRPr="00F6648B">
        <w:rPr>
          <w:rFonts w:ascii="Calibri" w:hAnsi="Calibri" w:cs="Calibri"/>
        </w:rPr>
        <w:t xml:space="preserve">Municipal </w:t>
      </w:r>
      <w:r w:rsidR="00A7299A" w:rsidRPr="00A7299A">
        <w:rPr>
          <w:rFonts w:ascii="Calibri" w:hAnsi="Calibri" w:cs="Calibri"/>
        </w:rPr>
        <w:t>do Cuidador</w:t>
      </w:r>
      <w:r w:rsidR="00A7299A">
        <w:rPr>
          <w:rFonts w:ascii="Calibri" w:hAnsi="Calibri" w:cs="Calibri"/>
        </w:rPr>
        <w:t xml:space="preserve"> e da Cuidadora </w:t>
      </w:r>
      <w:r w:rsidR="00A7299A" w:rsidRPr="00A7299A">
        <w:rPr>
          <w:rFonts w:ascii="Calibri" w:hAnsi="Calibri" w:cs="Calibri"/>
        </w:rPr>
        <w:t>de Pessoas Idosas”</w:t>
      </w:r>
      <w:r w:rsidR="00A7299A">
        <w:rPr>
          <w:rFonts w:ascii="Calibri" w:hAnsi="Calibri" w:cs="Calibri"/>
        </w:rPr>
        <w:t xml:space="preserve"> </w:t>
      </w:r>
      <w:r w:rsidRPr="001546FE">
        <w:rPr>
          <w:rFonts w:ascii="Calibri" w:hAnsi="Calibri" w:cs="Calibri"/>
        </w:rPr>
        <w:t>no calendár</w:t>
      </w:r>
      <w:r w:rsidR="00A7299A">
        <w:rPr>
          <w:rFonts w:ascii="Calibri" w:hAnsi="Calibri" w:cs="Calibri"/>
        </w:rPr>
        <w:t>io oficial do município de Embu-</w:t>
      </w:r>
      <w:r w:rsidRPr="001546FE">
        <w:rPr>
          <w:rFonts w:ascii="Calibri" w:hAnsi="Calibri" w:cs="Calibri"/>
        </w:rPr>
        <w:t xml:space="preserve">Guaçu, com o intuito de reconhecer e valorizar o trabalho </w:t>
      </w:r>
      <w:r w:rsidR="00A7299A">
        <w:rPr>
          <w:rFonts w:ascii="Calibri" w:hAnsi="Calibri" w:cs="Calibri"/>
        </w:rPr>
        <w:t xml:space="preserve">importante </w:t>
      </w:r>
      <w:r w:rsidRPr="001546FE">
        <w:rPr>
          <w:rFonts w:ascii="Calibri" w:hAnsi="Calibri" w:cs="Calibri"/>
        </w:rPr>
        <w:t>desses profissionais</w:t>
      </w:r>
      <w:r w:rsidR="0087702D">
        <w:rPr>
          <w:rFonts w:ascii="Calibri" w:hAnsi="Calibri" w:cs="Calibri"/>
        </w:rPr>
        <w:t>, que</w:t>
      </w:r>
      <w:r w:rsidRPr="001546FE">
        <w:rPr>
          <w:rFonts w:ascii="Calibri" w:hAnsi="Calibri" w:cs="Calibri"/>
        </w:rPr>
        <w:t xml:space="preserve"> desempenha</w:t>
      </w:r>
      <w:r w:rsidR="0087702D">
        <w:rPr>
          <w:rFonts w:ascii="Calibri" w:hAnsi="Calibri" w:cs="Calibri"/>
        </w:rPr>
        <w:t>m</w:t>
      </w:r>
      <w:r w:rsidRPr="001546FE">
        <w:rPr>
          <w:rFonts w:ascii="Calibri" w:hAnsi="Calibri" w:cs="Calibri"/>
        </w:rPr>
        <w:t xml:space="preserve"> um papel fundamental </w:t>
      </w:r>
      <w:r w:rsidR="00562D19">
        <w:rPr>
          <w:rFonts w:ascii="Calibri" w:hAnsi="Calibri" w:cs="Calibri"/>
        </w:rPr>
        <w:t>na manutenção da dignidade da pessoa idosa.</w:t>
      </w:r>
    </w:p>
    <w:p w14:paraId="2404AED7" w14:textId="77777777" w:rsidR="00562D19" w:rsidRDefault="00562D19" w:rsidP="00562D19">
      <w:pPr>
        <w:shd w:val="clear" w:color="auto" w:fill="FFFFFF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Nos últimos anos, em consequ</w:t>
      </w:r>
      <w:r w:rsidRPr="00562D19">
        <w:rPr>
          <w:rFonts w:ascii="Calibri" w:hAnsi="Calibri" w:cs="Calibri"/>
        </w:rPr>
        <w:t>ência de diversos fatores, como a melhoria de</w:t>
      </w:r>
      <w:r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condições sanitárias e de acesso a bens e serviços, as pessoas têm vivido mais</w:t>
      </w:r>
      <w:r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 xml:space="preserve">tempo. </w:t>
      </w:r>
    </w:p>
    <w:p w14:paraId="1FF56F7D" w14:textId="62B434B0" w:rsidR="00562D19" w:rsidRPr="00562D19" w:rsidRDefault="00562D19" w:rsidP="00562D19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62D19">
        <w:rPr>
          <w:rFonts w:ascii="Calibri" w:hAnsi="Calibri" w:cs="Calibri"/>
        </w:rPr>
        <w:t>Os avanços na área da saúde têm possibilitado que cada vez mais pessoas</w:t>
      </w:r>
      <w:r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 xml:space="preserve">consigam viver </w:t>
      </w:r>
      <w:r>
        <w:rPr>
          <w:rFonts w:ascii="Calibri" w:hAnsi="Calibri" w:cs="Calibri"/>
        </w:rPr>
        <w:t>por um período mais prolongado, que, com o avanço desse tempo, pode acarretar em algum tipo de incapacidade, seja física ou mental.</w:t>
      </w:r>
    </w:p>
    <w:p w14:paraId="25C2D42C" w14:textId="121B3EFA" w:rsidR="00562D19" w:rsidRPr="00562D19" w:rsidRDefault="00562D19" w:rsidP="00562D19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62D19">
        <w:rPr>
          <w:rFonts w:ascii="Calibri" w:hAnsi="Calibri" w:cs="Calibri"/>
        </w:rPr>
        <w:t>Hoje</w:t>
      </w:r>
      <w:r>
        <w:rPr>
          <w:rFonts w:ascii="Calibri" w:hAnsi="Calibri" w:cs="Calibri"/>
        </w:rPr>
        <w:t>, a profissão da pessoa que</w:t>
      </w:r>
      <w:r w:rsidRPr="00562D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cuida</w:t>
      </w:r>
      <w:r w:rsidRPr="00562D19">
        <w:rPr>
          <w:rFonts w:ascii="Calibri" w:hAnsi="Calibri" w:cs="Calibri"/>
        </w:rPr>
        <w:t xml:space="preserve"> de idosos</w:t>
      </w:r>
      <w:r w:rsidR="00543164">
        <w:rPr>
          <w:rFonts w:ascii="Calibri" w:hAnsi="Calibri" w:cs="Calibri"/>
        </w:rPr>
        <w:t xml:space="preserve"> é considerada</w:t>
      </w:r>
      <w:r w:rsidRPr="00562D19">
        <w:rPr>
          <w:rFonts w:ascii="Calibri" w:hAnsi="Calibri" w:cs="Calibri"/>
        </w:rPr>
        <w:t xml:space="preserve"> uma ocupação</w:t>
      </w:r>
      <w:r w:rsidR="00543164">
        <w:rPr>
          <w:rFonts w:ascii="Calibri" w:hAnsi="Calibri" w:cs="Calibri"/>
        </w:rPr>
        <w:t xml:space="preserve"> formal, que</w:t>
      </w:r>
      <w:r w:rsidRPr="00562D19">
        <w:rPr>
          <w:rFonts w:ascii="Calibri" w:hAnsi="Calibri" w:cs="Calibri"/>
        </w:rPr>
        <w:t xml:space="preserve"> integra a</w:t>
      </w:r>
    </w:p>
    <w:p w14:paraId="5149CE82" w14:textId="69406DA7" w:rsidR="00562D19" w:rsidRPr="00562D19" w:rsidRDefault="00562D19" w:rsidP="00562D19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62D19">
        <w:rPr>
          <w:rFonts w:ascii="Calibri" w:hAnsi="Calibri" w:cs="Calibri"/>
        </w:rPr>
        <w:t xml:space="preserve">Classificação Brasileira de Ocupações - CBO sob o código 5162-10 </w:t>
      </w:r>
      <w:r w:rsidR="00543164">
        <w:rPr>
          <w:rFonts w:ascii="Calibri" w:hAnsi="Calibri" w:cs="Calibri"/>
        </w:rPr>
        <w:t xml:space="preserve">- </w:t>
      </w:r>
      <w:r w:rsidRPr="00562D19">
        <w:rPr>
          <w:rFonts w:ascii="Calibri" w:hAnsi="Calibri" w:cs="Calibri"/>
        </w:rPr>
        <w:t>Cuidador de</w:t>
      </w:r>
      <w:r w:rsidR="00543164">
        <w:rPr>
          <w:rFonts w:ascii="Calibri" w:hAnsi="Calibri" w:cs="Calibri"/>
        </w:rPr>
        <w:t xml:space="preserve"> Idosos, A</w:t>
      </w:r>
      <w:r w:rsidRPr="00562D19">
        <w:rPr>
          <w:rFonts w:ascii="Calibri" w:hAnsi="Calibri" w:cs="Calibri"/>
        </w:rPr>
        <w:t xml:space="preserve">companhante de idosos, Cuidador de </w:t>
      </w:r>
      <w:r w:rsidR="00543164">
        <w:rPr>
          <w:rFonts w:ascii="Calibri" w:hAnsi="Calibri" w:cs="Calibri"/>
        </w:rPr>
        <w:t>P</w:t>
      </w:r>
      <w:r w:rsidRPr="00562D19">
        <w:rPr>
          <w:rFonts w:ascii="Calibri" w:hAnsi="Calibri" w:cs="Calibri"/>
        </w:rPr>
        <w:t xml:space="preserve">essoas </w:t>
      </w:r>
      <w:r w:rsidR="00543164">
        <w:rPr>
          <w:rFonts w:ascii="Calibri" w:hAnsi="Calibri" w:cs="Calibri"/>
        </w:rPr>
        <w:t>Idosas e D</w:t>
      </w:r>
      <w:r w:rsidRPr="00562D19">
        <w:rPr>
          <w:rFonts w:ascii="Calibri" w:hAnsi="Calibri" w:cs="Calibri"/>
        </w:rPr>
        <w:t>ependentes,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 xml:space="preserve">Cuidador de </w:t>
      </w:r>
      <w:r w:rsidR="00543164">
        <w:rPr>
          <w:rFonts w:ascii="Calibri" w:hAnsi="Calibri" w:cs="Calibri"/>
        </w:rPr>
        <w:t>Idosos Domiciliar, Cuidador de I</w:t>
      </w:r>
      <w:r w:rsidRPr="00562D19">
        <w:rPr>
          <w:rFonts w:ascii="Calibri" w:hAnsi="Calibri" w:cs="Calibri"/>
        </w:rPr>
        <w:t xml:space="preserve">dosos </w:t>
      </w:r>
      <w:r w:rsidR="00543164">
        <w:rPr>
          <w:rFonts w:ascii="Calibri" w:hAnsi="Calibri" w:cs="Calibri"/>
        </w:rPr>
        <w:t>I</w:t>
      </w:r>
      <w:r w:rsidRPr="00562D19">
        <w:rPr>
          <w:rFonts w:ascii="Calibri" w:hAnsi="Calibri" w:cs="Calibri"/>
        </w:rPr>
        <w:t>nstitucional.</w:t>
      </w:r>
    </w:p>
    <w:p w14:paraId="7C1F16C4" w14:textId="60569573" w:rsidR="00746FBA" w:rsidRDefault="00562D19" w:rsidP="00562D19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62D19">
        <w:rPr>
          <w:rFonts w:ascii="Calibri" w:hAnsi="Calibri" w:cs="Calibri"/>
        </w:rPr>
        <w:t>O Cuidador de Idosos é um ser humano de qualidades especiais, expressa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pelo forte traço de amor, solidariedade e de doação.</w:t>
      </w:r>
    </w:p>
    <w:p w14:paraId="4457499D" w14:textId="0562AB71" w:rsidR="00562D19" w:rsidRPr="00562D19" w:rsidRDefault="00562D19" w:rsidP="00562D19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62D19">
        <w:rPr>
          <w:rFonts w:ascii="Calibri" w:hAnsi="Calibri" w:cs="Calibri"/>
        </w:rPr>
        <w:t>Nesta perspectiva mais ampla do cuidado, o papel do cuidador de idosos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ultrapassa o simples acompanhamento das atividades diárias dos idosos, sejam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eles saudáveis, enfermos ou acamados, em situação de risco ou fragilidade, seja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em domicilio ou em qualquer instituição na qual necessite de atenção ou cuidado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diário.</w:t>
      </w:r>
    </w:p>
    <w:p w14:paraId="7791D04D" w14:textId="455DECFB" w:rsidR="0087702D" w:rsidRDefault="00562D19" w:rsidP="00562D19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562D19">
        <w:rPr>
          <w:rFonts w:ascii="Calibri" w:hAnsi="Calibri" w:cs="Calibri"/>
        </w:rPr>
        <w:t xml:space="preserve"> O trabalho do cuidador de idosos, é um exemplo de dedicação e amor ao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próximo, neste sentido entendemos oportuna e merecida a homenagem</w:t>
      </w:r>
      <w:r w:rsidR="00543164">
        <w:rPr>
          <w:rFonts w:ascii="Calibri" w:hAnsi="Calibri" w:cs="Calibri"/>
        </w:rPr>
        <w:t xml:space="preserve"> </w:t>
      </w:r>
      <w:r w:rsidRPr="00562D19">
        <w:rPr>
          <w:rFonts w:ascii="Calibri" w:hAnsi="Calibri" w:cs="Calibri"/>
        </w:rPr>
        <w:t>materializada neste projeto de lei em que se estabelece a comemoração do dia</w:t>
      </w:r>
      <w:r w:rsidR="00543164">
        <w:rPr>
          <w:rFonts w:ascii="Calibri" w:hAnsi="Calibri" w:cs="Calibri"/>
        </w:rPr>
        <w:t xml:space="preserve"> municipal</w:t>
      </w:r>
      <w:r w:rsidRPr="00562D19">
        <w:rPr>
          <w:rFonts w:ascii="Calibri" w:hAnsi="Calibri" w:cs="Calibri"/>
        </w:rPr>
        <w:t xml:space="preserve"> do cuidador </w:t>
      </w:r>
      <w:r w:rsidR="00543164">
        <w:rPr>
          <w:rFonts w:ascii="Calibri" w:hAnsi="Calibri" w:cs="Calibri"/>
        </w:rPr>
        <w:t xml:space="preserve">e da cuidadora </w:t>
      </w:r>
      <w:r w:rsidRPr="00562D19">
        <w:rPr>
          <w:rFonts w:ascii="Calibri" w:hAnsi="Calibri" w:cs="Calibri"/>
        </w:rPr>
        <w:t xml:space="preserve">de </w:t>
      </w:r>
      <w:r w:rsidR="00543164">
        <w:rPr>
          <w:rFonts w:ascii="Calibri" w:hAnsi="Calibri" w:cs="Calibri"/>
        </w:rPr>
        <w:t>pessoas idosa</w:t>
      </w:r>
      <w:r w:rsidRPr="00562D19">
        <w:rPr>
          <w:rFonts w:ascii="Calibri" w:hAnsi="Calibri" w:cs="Calibri"/>
        </w:rPr>
        <w:t>s.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9A7C" w14:textId="77777777" w:rsidR="0062147F" w:rsidRDefault="0062147F">
      <w:r>
        <w:separator/>
      </w:r>
    </w:p>
  </w:endnote>
  <w:endnote w:type="continuationSeparator" w:id="0">
    <w:p w14:paraId="3168D441" w14:textId="77777777" w:rsidR="0062147F" w:rsidRDefault="0062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F266" w14:textId="77777777" w:rsidR="0062147F" w:rsidRDefault="0062147F">
      <w:r>
        <w:separator/>
      </w:r>
    </w:p>
  </w:footnote>
  <w:footnote w:type="continuationSeparator" w:id="0">
    <w:p w14:paraId="628EAC54" w14:textId="77777777" w:rsidR="0062147F" w:rsidRDefault="0062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7420534">
    <w:abstractNumId w:val="16"/>
  </w:num>
  <w:num w:numId="2" w16cid:durableId="539052995">
    <w:abstractNumId w:val="2"/>
  </w:num>
  <w:num w:numId="3" w16cid:durableId="1121072619">
    <w:abstractNumId w:val="14"/>
  </w:num>
  <w:num w:numId="4" w16cid:durableId="115413917">
    <w:abstractNumId w:val="11"/>
  </w:num>
  <w:num w:numId="5" w16cid:durableId="2005739500">
    <w:abstractNumId w:val="5"/>
  </w:num>
  <w:num w:numId="6" w16cid:durableId="1824816002">
    <w:abstractNumId w:val="15"/>
  </w:num>
  <w:num w:numId="7" w16cid:durableId="415249491">
    <w:abstractNumId w:val="10"/>
  </w:num>
  <w:num w:numId="8" w16cid:durableId="1118647113">
    <w:abstractNumId w:val="6"/>
  </w:num>
  <w:num w:numId="9" w16cid:durableId="1937518956">
    <w:abstractNumId w:val="17"/>
  </w:num>
  <w:num w:numId="10" w16cid:durableId="1020548290">
    <w:abstractNumId w:val="8"/>
  </w:num>
  <w:num w:numId="11" w16cid:durableId="1778325839">
    <w:abstractNumId w:val="4"/>
  </w:num>
  <w:num w:numId="12" w16cid:durableId="956958413">
    <w:abstractNumId w:val="7"/>
  </w:num>
  <w:num w:numId="13" w16cid:durableId="1476488598">
    <w:abstractNumId w:val="9"/>
  </w:num>
  <w:num w:numId="14" w16cid:durableId="749738552">
    <w:abstractNumId w:val="13"/>
  </w:num>
  <w:num w:numId="15" w16cid:durableId="1219367141">
    <w:abstractNumId w:val="3"/>
  </w:num>
  <w:num w:numId="16" w16cid:durableId="1756635563">
    <w:abstractNumId w:val="18"/>
  </w:num>
  <w:num w:numId="17" w16cid:durableId="983701353">
    <w:abstractNumId w:val="1"/>
  </w:num>
  <w:num w:numId="18" w16cid:durableId="1011683398">
    <w:abstractNumId w:val="12"/>
  </w:num>
  <w:num w:numId="19" w16cid:durableId="10920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156D"/>
    <w:rsid w:val="0001789A"/>
    <w:rsid w:val="000460F3"/>
    <w:rsid w:val="0005013F"/>
    <w:rsid w:val="0005292A"/>
    <w:rsid w:val="00055C00"/>
    <w:rsid w:val="00057A82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1546FE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1F77CB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87B0E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43164"/>
    <w:rsid w:val="00552A4D"/>
    <w:rsid w:val="00561535"/>
    <w:rsid w:val="00562D19"/>
    <w:rsid w:val="00577ADC"/>
    <w:rsid w:val="00587686"/>
    <w:rsid w:val="0058768B"/>
    <w:rsid w:val="00595004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7F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105D3"/>
    <w:rsid w:val="007316CB"/>
    <w:rsid w:val="00731763"/>
    <w:rsid w:val="0073419F"/>
    <w:rsid w:val="007451E5"/>
    <w:rsid w:val="00746FBA"/>
    <w:rsid w:val="00756408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4BA7"/>
    <w:rsid w:val="008761A2"/>
    <w:rsid w:val="0087702D"/>
    <w:rsid w:val="008773CC"/>
    <w:rsid w:val="0089426D"/>
    <w:rsid w:val="008A7600"/>
    <w:rsid w:val="008B2680"/>
    <w:rsid w:val="008B5000"/>
    <w:rsid w:val="008B786E"/>
    <w:rsid w:val="008D6ED9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A7799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299A"/>
    <w:rsid w:val="00A731D6"/>
    <w:rsid w:val="00A87CA7"/>
    <w:rsid w:val="00A93744"/>
    <w:rsid w:val="00AA153F"/>
    <w:rsid w:val="00AC0381"/>
    <w:rsid w:val="00AD3C21"/>
    <w:rsid w:val="00AD563A"/>
    <w:rsid w:val="00AD56F5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6648B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9AD5-96F6-48CE-8525-8B06DA03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2023-03-08T15:04:00Z</cp:lastPrinted>
  <dcterms:created xsi:type="dcterms:W3CDTF">2025-09-15T18:43:00Z</dcterms:created>
  <dcterms:modified xsi:type="dcterms:W3CDTF">2025-09-16T12:30:00Z</dcterms:modified>
</cp:coreProperties>
</file>